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B3" w:rsidRDefault="00A763B3" w:rsidP="00A763B3">
      <w:pPr>
        <w:ind w:left="426"/>
        <w:rPr>
          <w:lang w:val="ro-MO"/>
        </w:rPr>
      </w:pPr>
      <w:r>
        <w:rPr>
          <w:noProof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-114300</wp:posOffset>
            </wp:positionV>
            <wp:extent cx="1381125" cy="12858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o-MO"/>
        </w:rPr>
        <w:t xml:space="preserve">  </w:t>
      </w:r>
      <w:r>
        <w:rPr>
          <w:lang w:val="ro-MO"/>
        </w:rPr>
        <w:tab/>
      </w:r>
    </w:p>
    <w:p w:rsidR="00A763B3" w:rsidRPr="00C947DA" w:rsidRDefault="00A763B3" w:rsidP="00A763B3">
      <w:pPr>
        <w:ind w:left="426"/>
        <w:rPr>
          <w:b/>
          <w:lang w:val="ro-MO"/>
        </w:rPr>
      </w:pPr>
      <w:r w:rsidRPr="00C947DA">
        <w:rPr>
          <w:lang w:val="ro-MO"/>
        </w:rPr>
        <w:t xml:space="preserve"> </w:t>
      </w:r>
      <w:r>
        <w:rPr>
          <w:lang w:val="ro-MO"/>
        </w:rPr>
        <w:t xml:space="preserve">      </w:t>
      </w:r>
      <w:r w:rsidRPr="00C947DA">
        <w:rPr>
          <w:b/>
          <w:lang w:val="ro-MO"/>
        </w:rPr>
        <w:t>REPUBLICA MOLDOVA</w:t>
      </w:r>
      <w:r w:rsidRPr="00C947DA">
        <w:rPr>
          <w:b/>
          <w:bCs/>
          <w:lang w:val="ro-MO"/>
        </w:rPr>
        <w:t xml:space="preserve">                                             </w:t>
      </w:r>
      <w:r>
        <w:rPr>
          <w:b/>
          <w:bCs/>
          <w:lang w:val="ro-MO"/>
        </w:rPr>
        <w:t xml:space="preserve">    </w:t>
      </w:r>
      <w:r w:rsidRPr="00C947DA">
        <w:rPr>
          <w:b/>
          <w:bCs/>
          <w:lang w:val="ro-MO"/>
        </w:rPr>
        <w:t>REPUBLIC OF MOLDOVA</w:t>
      </w:r>
    </w:p>
    <w:p w:rsidR="00A763B3" w:rsidRPr="00C947DA" w:rsidRDefault="00A763B3" w:rsidP="00A763B3">
      <w:pPr>
        <w:tabs>
          <w:tab w:val="left" w:pos="6285"/>
        </w:tabs>
        <w:ind w:left="426"/>
        <w:rPr>
          <w:b/>
          <w:lang w:val="ro-MO"/>
        </w:rPr>
      </w:pPr>
      <w:r>
        <w:rPr>
          <w:b/>
          <w:lang w:val="ro-MO"/>
        </w:rPr>
        <w:t xml:space="preserve"> </w:t>
      </w:r>
      <w:r w:rsidRPr="00C947DA">
        <w:rPr>
          <w:b/>
          <w:lang w:val="ro-MO"/>
        </w:rPr>
        <w:t xml:space="preserve">Uniunea Naţională a Executorilor                                 </w:t>
      </w:r>
      <w:r>
        <w:rPr>
          <w:b/>
          <w:lang w:val="ro-MO"/>
        </w:rPr>
        <w:t xml:space="preserve">   </w:t>
      </w:r>
      <w:r w:rsidRPr="00C947DA">
        <w:rPr>
          <w:b/>
          <w:lang w:val="ro-MO"/>
        </w:rPr>
        <w:t xml:space="preserve"> </w:t>
      </w:r>
      <w:r>
        <w:rPr>
          <w:b/>
          <w:lang w:val="ro-MO"/>
        </w:rPr>
        <w:t xml:space="preserve">      </w:t>
      </w:r>
      <w:r w:rsidRPr="00C947DA">
        <w:rPr>
          <w:b/>
          <w:bCs/>
          <w:lang w:val="ro-MO"/>
        </w:rPr>
        <w:t xml:space="preserve">National Union of the Judicial </w:t>
      </w:r>
    </w:p>
    <w:p w:rsidR="00A763B3" w:rsidRPr="00C947DA" w:rsidRDefault="00A763B3" w:rsidP="00A763B3">
      <w:pPr>
        <w:ind w:left="426"/>
        <w:rPr>
          <w:b/>
          <w:lang w:val="ro-MO"/>
        </w:rPr>
      </w:pPr>
      <w:r w:rsidRPr="00C947DA">
        <w:rPr>
          <w:b/>
          <w:lang w:val="ro-MO"/>
        </w:rPr>
        <w:t xml:space="preserve">                 Judecătoreşti                                                                   </w:t>
      </w:r>
      <w:r>
        <w:rPr>
          <w:b/>
          <w:lang w:val="ro-MO"/>
        </w:rPr>
        <w:t xml:space="preserve">           </w:t>
      </w:r>
      <w:r w:rsidRPr="00C947DA">
        <w:rPr>
          <w:b/>
          <w:lang w:val="ro-MO"/>
        </w:rPr>
        <w:t xml:space="preserve"> </w:t>
      </w:r>
      <w:r w:rsidRPr="00C947DA">
        <w:rPr>
          <w:b/>
          <w:bCs/>
          <w:lang w:val="ro-MO"/>
        </w:rPr>
        <w:t>Officers</w:t>
      </w:r>
    </w:p>
    <w:p w:rsidR="00A763B3" w:rsidRPr="00C947DA" w:rsidRDefault="00A763B3" w:rsidP="00A763B3">
      <w:pPr>
        <w:ind w:left="426"/>
        <w:rPr>
          <w:b/>
          <w:lang w:val="ro-MO"/>
        </w:rPr>
      </w:pPr>
    </w:p>
    <w:p w:rsidR="00A763B3" w:rsidRPr="00C947DA" w:rsidRDefault="00A763B3" w:rsidP="00A763B3">
      <w:pPr>
        <w:ind w:left="426"/>
        <w:rPr>
          <w:lang w:val="ro-MO"/>
        </w:rPr>
      </w:pPr>
    </w:p>
    <w:p w:rsidR="00A763B3" w:rsidRPr="00C947DA" w:rsidRDefault="00A763B3" w:rsidP="00A763B3">
      <w:pPr>
        <w:ind w:left="426"/>
        <w:rPr>
          <w:lang w:val="ro-MO"/>
        </w:rPr>
      </w:pPr>
      <w:r w:rsidRPr="00C947DA">
        <w:rPr>
          <w:lang w:val="ro-MO"/>
        </w:rPr>
        <w:t xml:space="preserve">                                                          </w:t>
      </w:r>
      <w:hyperlink r:id="rId9" w:history="1">
        <w:r w:rsidRPr="00C947DA">
          <w:rPr>
            <w:rStyle w:val="a5"/>
            <w:lang w:val="ro-MO"/>
          </w:rPr>
          <w:t>unejmoldova@gmail.com</w:t>
        </w:r>
      </w:hyperlink>
    </w:p>
    <w:p w:rsidR="00A763B3" w:rsidRPr="00C947DA" w:rsidRDefault="00A763B3" w:rsidP="00A763B3">
      <w:pPr>
        <w:ind w:left="426"/>
        <w:jc w:val="center"/>
        <w:rPr>
          <w:lang w:val="ro-MO"/>
        </w:rPr>
      </w:pPr>
      <w:r w:rsidRPr="00C947DA">
        <w:rPr>
          <w:lang w:val="ro-MO"/>
        </w:rPr>
        <w:t>Republica Moldova, mun. Chișinău, str. Kiev 3a</w:t>
      </w:r>
    </w:p>
    <w:p w:rsidR="00A763B3" w:rsidRPr="00696D51" w:rsidRDefault="00A763B3" w:rsidP="00A763B3">
      <w:pPr>
        <w:ind w:left="426"/>
        <w:jc w:val="center"/>
        <w:rPr>
          <w:b/>
          <w:bCs/>
          <w:sz w:val="22"/>
          <w:szCs w:val="22"/>
          <w:lang w:val="ro-MO"/>
        </w:rPr>
      </w:pPr>
      <w:r w:rsidRPr="00696D51">
        <w:rPr>
          <w:sz w:val="22"/>
          <w:szCs w:val="22"/>
          <w:lang w:val="ro-MO"/>
        </w:rPr>
        <w:t>(373) 22 876 523, (373) 22 876 522, mob. (+373) 68 999 104</w:t>
      </w:r>
    </w:p>
    <w:p w:rsidR="00A763B3" w:rsidRPr="00C947DA" w:rsidRDefault="006849A4" w:rsidP="00A763B3">
      <w:pPr>
        <w:ind w:left="426"/>
        <w:rPr>
          <w:b/>
          <w:lang w:val="ro-MO"/>
        </w:rPr>
      </w:pPr>
      <w:r w:rsidRPr="006849A4">
        <w:rPr>
          <w:lang w:val="ro-MO"/>
        </w:rPr>
        <w:pict>
          <v:line id="_x0000_s1026" style="position:absolute;left:0;text-align:left;z-index:251660288" from="14.25pt,10.8pt" to="491.25pt,10.8pt" strokeweight="6.5pt">
            <v:stroke linestyle="thickBetweenThin"/>
            <w10:wrap type="topAndBottom"/>
          </v:line>
        </w:pict>
      </w:r>
      <w:r w:rsidR="00A763B3" w:rsidRPr="00C947DA">
        <w:rPr>
          <w:lang w:val="ro-MO"/>
        </w:rPr>
        <w:t xml:space="preserve">                    </w:t>
      </w:r>
      <w:r w:rsidR="00A763B3" w:rsidRPr="00C947DA">
        <w:rPr>
          <w:b/>
          <w:lang w:val="ro-MO"/>
        </w:rPr>
        <w:t>Consiliul                                                                              Council</w:t>
      </w:r>
    </w:p>
    <w:p w:rsidR="00A763B3" w:rsidRPr="00C947DA" w:rsidRDefault="006849A4" w:rsidP="00A763B3">
      <w:pPr>
        <w:ind w:left="426"/>
        <w:rPr>
          <w:lang w:val="ro-MO"/>
        </w:rPr>
      </w:pPr>
      <w:r w:rsidRPr="006849A4">
        <w:rPr>
          <w:lang w:val="ro-MO"/>
        </w:rPr>
        <w:pict>
          <v:line id="_x0000_s1028" style="position:absolute;left:0;text-align:left;z-index:251662336" from="14.25pt,9.9pt" to="491.25pt,9.9pt" strokeweight="6.5pt">
            <v:stroke linestyle="thickBetweenThin"/>
            <w10:wrap type="topAndBottom"/>
          </v:line>
        </w:pict>
      </w:r>
    </w:p>
    <w:p w:rsidR="00A763B3" w:rsidRDefault="00A763B3" w:rsidP="00A763B3">
      <w:pPr>
        <w:ind w:left="426"/>
        <w:jc w:val="center"/>
        <w:rPr>
          <w:b/>
          <w:lang w:val="ro-MO"/>
        </w:rPr>
      </w:pPr>
    </w:p>
    <w:p w:rsidR="00A763B3" w:rsidRPr="00A537F7" w:rsidRDefault="00A763B3" w:rsidP="00A763B3">
      <w:pPr>
        <w:ind w:left="426"/>
        <w:jc w:val="center"/>
        <w:rPr>
          <w:color w:val="000000"/>
          <w:lang w:val="ro-MO"/>
        </w:rPr>
      </w:pPr>
      <w:r w:rsidRPr="00A537F7">
        <w:rPr>
          <w:b/>
          <w:lang w:val="ro-MO"/>
        </w:rPr>
        <w:t>H</w:t>
      </w:r>
      <w:r w:rsidRPr="00A537F7">
        <w:rPr>
          <w:rStyle w:val="a4"/>
          <w:color w:val="000000"/>
          <w:lang w:val="ro-MO"/>
        </w:rPr>
        <w:t>OTĂRÎREA</w:t>
      </w:r>
      <w:r w:rsidRPr="00A537F7">
        <w:rPr>
          <w:color w:val="000000"/>
          <w:lang w:val="ro-MO"/>
        </w:rPr>
        <w:t xml:space="preserve"> </w:t>
      </w:r>
    </w:p>
    <w:p w:rsidR="00A763B3" w:rsidRDefault="00A763B3" w:rsidP="00A763B3">
      <w:pPr>
        <w:ind w:left="426"/>
        <w:jc w:val="center"/>
        <w:rPr>
          <w:color w:val="000000"/>
          <w:lang w:val="ro-MO"/>
        </w:rPr>
      </w:pPr>
      <w:r>
        <w:rPr>
          <w:color w:val="000000"/>
          <w:lang w:val="ro-MO"/>
        </w:rPr>
        <w:t>nr.</w:t>
      </w:r>
      <w:r w:rsidR="003176F7">
        <w:rPr>
          <w:color w:val="000000"/>
          <w:lang w:val="ro-MO"/>
        </w:rPr>
        <w:t>4</w:t>
      </w:r>
      <w:r>
        <w:rPr>
          <w:color w:val="000000"/>
          <w:lang w:val="ro-MO"/>
        </w:rPr>
        <w:t xml:space="preserve"> </w:t>
      </w:r>
      <w:r w:rsidRPr="00A537F7">
        <w:rPr>
          <w:color w:val="000000"/>
          <w:lang w:val="ro-MO"/>
        </w:rPr>
        <w:t xml:space="preserve">din </w:t>
      </w:r>
      <w:r w:rsidR="003176F7">
        <w:rPr>
          <w:color w:val="000000"/>
          <w:lang w:val="ro-MO"/>
        </w:rPr>
        <w:t>18.01.2018</w:t>
      </w:r>
    </w:p>
    <w:p w:rsidR="00A763B3" w:rsidRDefault="00A763B3" w:rsidP="00A763B3">
      <w:pPr>
        <w:ind w:left="426"/>
        <w:jc w:val="center"/>
        <w:rPr>
          <w:color w:val="000000"/>
          <w:lang w:val="ro-MO"/>
        </w:rPr>
      </w:pPr>
    </w:p>
    <w:p w:rsidR="00A763B3" w:rsidRDefault="00A763B3" w:rsidP="00A763B3">
      <w:pPr>
        <w:ind w:left="426"/>
        <w:jc w:val="center"/>
        <w:rPr>
          <w:color w:val="000000"/>
          <w:lang w:val="ro-MO"/>
        </w:rPr>
      </w:pPr>
    </w:p>
    <w:p w:rsidR="00A763B3" w:rsidRDefault="00A763B3" w:rsidP="00A763B3">
      <w:pPr>
        <w:spacing w:line="276" w:lineRule="auto"/>
        <w:ind w:left="426" w:right="375" w:firstLine="424"/>
        <w:jc w:val="both"/>
        <w:rPr>
          <w:lang w:val="ro-MO"/>
        </w:rPr>
      </w:pPr>
      <w:r>
        <w:rPr>
          <w:color w:val="000000"/>
          <w:lang w:val="ro-MO"/>
        </w:rPr>
        <w:t>Întru realizarea prevederilor al.</w:t>
      </w:r>
      <w:r w:rsidRPr="00A2186A">
        <w:rPr>
          <w:color w:val="000000"/>
          <w:lang w:val="en-US"/>
        </w:rPr>
        <w:t>(</w:t>
      </w:r>
      <w:r>
        <w:rPr>
          <w:color w:val="000000"/>
          <w:lang w:val="ro-MO"/>
        </w:rPr>
        <w:t>6</w:t>
      </w:r>
      <w:r w:rsidRPr="00A2186A">
        <w:rPr>
          <w:color w:val="000000"/>
          <w:lang w:val="en-US"/>
        </w:rPr>
        <w:t>)</w:t>
      </w:r>
      <w:r>
        <w:rPr>
          <w:color w:val="000000"/>
          <w:lang w:val="ro-MO"/>
        </w:rPr>
        <w:t xml:space="preserve"> al art. 25 al Codului de executare, în conformitate cu prevederile lit. i) a alin. (3) al art. 42 al Legii nr. 113 din 17.06.2010 privind executorii judecătorești și </w:t>
      </w:r>
      <w:r w:rsidRPr="009B39A8">
        <w:rPr>
          <w:lang w:val="ro-MO"/>
        </w:rPr>
        <w:t>lit</w:t>
      </w:r>
      <w:r>
        <w:rPr>
          <w:lang w:val="ro-MO"/>
        </w:rPr>
        <w:t>. i) a p. 5</w:t>
      </w:r>
      <w:r w:rsidRPr="009B39A8">
        <w:rPr>
          <w:lang w:val="ro-MO"/>
        </w:rPr>
        <w:t>.</w:t>
      </w:r>
      <w:r>
        <w:rPr>
          <w:lang w:val="ro-MO"/>
        </w:rPr>
        <w:t>57</w:t>
      </w:r>
      <w:r w:rsidRPr="009B39A8">
        <w:rPr>
          <w:lang w:val="ro-MO"/>
        </w:rPr>
        <w:t xml:space="preserve"> al Statutului Uniunii Naționale a Executorilor Judecătorești, </w:t>
      </w:r>
      <w:r w:rsidRPr="003E7F2D">
        <w:rPr>
          <w:b/>
          <w:lang w:val="ro-MO"/>
        </w:rPr>
        <w:t>Consiliul</w:t>
      </w:r>
      <w:r>
        <w:rPr>
          <w:b/>
          <w:lang w:val="ro-MO"/>
        </w:rPr>
        <w:t xml:space="preserve"> </w:t>
      </w:r>
    </w:p>
    <w:p w:rsidR="00A763B3" w:rsidRDefault="00A763B3" w:rsidP="00A763B3">
      <w:pPr>
        <w:ind w:left="426" w:right="375" w:firstLine="424"/>
        <w:jc w:val="both"/>
        <w:rPr>
          <w:lang w:val="ro-MO"/>
        </w:rPr>
      </w:pPr>
    </w:p>
    <w:p w:rsidR="00A763B3" w:rsidRDefault="00A763B3" w:rsidP="00A763B3">
      <w:pPr>
        <w:ind w:left="426" w:right="375" w:firstLine="424"/>
        <w:jc w:val="center"/>
        <w:rPr>
          <w:b/>
          <w:lang w:val="ro-MO"/>
        </w:rPr>
      </w:pPr>
      <w:r w:rsidRPr="00AF0450">
        <w:rPr>
          <w:b/>
          <w:lang w:val="ro-MO"/>
        </w:rPr>
        <w:t>Hotărăște</w:t>
      </w:r>
      <w:r>
        <w:rPr>
          <w:b/>
          <w:lang w:val="ro-MO"/>
        </w:rPr>
        <w:t>:</w:t>
      </w:r>
    </w:p>
    <w:p w:rsidR="00A763B3" w:rsidRDefault="00A763B3" w:rsidP="00A763B3">
      <w:pPr>
        <w:spacing w:line="276" w:lineRule="auto"/>
        <w:ind w:left="426" w:right="375" w:firstLine="424"/>
        <w:jc w:val="center"/>
        <w:rPr>
          <w:b/>
          <w:lang w:val="ro-MO"/>
        </w:rPr>
      </w:pPr>
    </w:p>
    <w:p w:rsidR="00D30CA8" w:rsidRDefault="00D30CA8" w:rsidP="002A555C">
      <w:pPr>
        <w:numPr>
          <w:ilvl w:val="0"/>
          <w:numId w:val="2"/>
        </w:numPr>
        <w:spacing w:line="276" w:lineRule="auto"/>
        <w:ind w:left="426" w:right="375"/>
        <w:jc w:val="both"/>
        <w:rPr>
          <w:lang w:val="ro-MO"/>
        </w:rPr>
      </w:pPr>
      <w:r>
        <w:rPr>
          <w:lang w:val="ro-MO"/>
        </w:rPr>
        <w:t xml:space="preserve">Sintagma ”50 lei” din pct.3 din Hotărîrea Consiliului nr.23 din 26 aprilie </w:t>
      </w:r>
      <w:r w:rsidR="00883C16">
        <w:rPr>
          <w:lang w:val="ro-MO"/>
        </w:rPr>
        <w:t xml:space="preserve">2017 </w:t>
      </w:r>
      <w:r>
        <w:rPr>
          <w:lang w:val="ro-MO"/>
        </w:rPr>
        <w:t>se substituie cu sintagma ”100 lei”;</w:t>
      </w:r>
    </w:p>
    <w:p w:rsidR="00D30CA8" w:rsidRDefault="00D30CA8" w:rsidP="00D30CA8">
      <w:pPr>
        <w:spacing w:line="276" w:lineRule="auto"/>
        <w:ind w:left="426" w:right="375"/>
        <w:jc w:val="both"/>
        <w:rPr>
          <w:lang w:val="ro-MO"/>
        </w:rPr>
      </w:pPr>
    </w:p>
    <w:p w:rsidR="002A555C" w:rsidRDefault="000727AF" w:rsidP="002A555C">
      <w:pPr>
        <w:numPr>
          <w:ilvl w:val="0"/>
          <w:numId w:val="2"/>
        </w:numPr>
        <w:spacing w:line="276" w:lineRule="auto"/>
        <w:ind w:left="426" w:right="375"/>
        <w:jc w:val="both"/>
        <w:rPr>
          <w:lang w:val="ro-MO"/>
        </w:rPr>
      </w:pPr>
      <w:r w:rsidRPr="002A555C">
        <w:rPr>
          <w:lang w:val="ro-MO"/>
        </w:rPr>
        <w:t>Se</w:t>
      </w:r>
      <w:r w:rsidR="00A763B3" w:rsidRPr="002A555C">
        <w:rPr>
          <w:lang w:val="ro-MO"/>
        </w:rPr>
        <w:t xml:space="preserve"> </w:t>
      </w:r>
      <w:r w:rsidR="003E46B9">
        <w:rPr>
          <w:lang w:val="ro-MO"/>
        </w:rPr>
        <w:t>apro</w:t>
      </w:r>
      <w:r w:rsidR="009C4035">
        <w:rPr>
          <w:lang w:val="ro-MO"/>
        </w:rPr>
        <w:t>bă modificări</w:t>
      </w:r>
      <w:r w:rsidR="006F632E">
        <w:rPr>
          <w:lang w:val="ro-MO"/>
        </w:rPr>
        <w:t>le</w:t>
      </w:r>
      <w:r w:rsidR="009C4035">
        <w:rPr>
          <w:lang w:val="ro-MO"/>
        </w:rPr>
        <w:t xml:space="preserve"> la</w:t>
      </w:r>
      <w:r w:rsidRPr="002A555C">
        <w:rPr>
          <w:lang w:val="ro-MO"/>
        </w:rPr>
        <w:t xml:space="preserve"> </w:t>
      </w:r>
      <w:r w:rsidR="00A763B3" w:rsidRPr="002A555C">
        <w:rPr>
          <w:lang w:val="ro-MO"/>
        </w:rPr>
        <w:t xml:space="preserve">Regulamentul </w:t>
      </w:r>
      <w:r w:rsidR="00A763B3" w:rsidRPr="002A555C">
        <w:rPr>
          <w:bCs/>
          <w:lang w:val="ro-MO"/>
        </w:rPr>
        <w:t>privind procedura de înregist</w:t>
      </w:r>
      <w:r w:rsidRPr="002A555C">
        <w:rPr>
          <w:bCs/>
          <w:lang w:val="ro-MO"/>
        </w:rPr>
        <w:t>r</w:t>
      </w:r>
      <w:r w:rsidR="00A763B3" w:rsidRPr="002A555C">
        <w:rPr>
          <w:bCs/>
          <w:lang w:val="ro-MO"/>
        </w:rPr>
        <w:t xml:space="preserve">are </w:t>
      </w:r>
      <w:r w:rsidR="00A763B3" w:rsidRPr="002A555C">
        <w:rPr>
          <w:bCs/>
        </w:rPr>
        <w:t>de către</w:t>
      </w:r>
      <w:r w:rsidR="00A763B3" w:rsidRPr="002A555C">
        <w:rPr>
          <w:bCs/>
          <w:lang w:val="ro-MO"/>
        </w:rPr>
        <w:t xml:space="preserve"> UNEJ a actelor de constatare a faptelor </w:t>
      </w:r>
      <w:r w:rsidR="00A763B3" w:rsidRPr="002A555C">
        <w:rPr>
          <w:lang w:val="ro-MO"/>
        </w:rPr>
        <w:t>şi stărilor de fapt și cerințele minime privind conținutul actului de constatare (</w:t>
      </w:r>
      <w:r w:rsidR="009C4035">
        <w:rPr>
          <w:lang w:val="ro-MO"/>
        </w:rPr>
        <w:t>conform anexei</w:t>
      </w:r>
      <w:r w:rsidR="00A763B3" w:rsidRPr="002A555C">
        <w:rPr>
          <w:lang w:val="ro-MO"/>
        </w:rPr>
        <w:t>);</w:t>
      </w:r>
    </w:p>
    <w:p w:rsidR="002A555C" w:rsidRDefault="002A555C" w:rsidP="002A555C">
      <w:pPr>
        <w:spacing w:line="276" w:lineRule="auto"/>
        <w:ind w:left="426" w:right="375"/>
        <w:jc w:val="both"/>
        <w:rPr>
          <w:lang w:val="ro-MO"/>
        </w:rPr>
      </w:pPr>
    </w:p>
    <w:p w:rsidR="009C4035" w:rsidRPr="009C4035" w:rsidRDefault="009C4035" w:rsidP="009C4035">
      <w:pPr>
        <w:numPr>
          <w:ilvl w:val="0"/>
          <w:numId w:val="2"/>
        </w:numPr>
        <w:spacing w:line="276" w:lineRule="auto"/>
        <w:ind w:left="426" w:right="375"/>
        <w:jc w:val="both"/>
        <w:rPr>
          <w:lang w:val="ro-MO"/>
        </w:rPr>
      </w:pPr>
      <w:r>
        <w:rPr>
          <w:lang w:val="ro-MO"/>
        </w:rPr>
        <w:t xml:space="preserve">A republica Regulamentul </w:t>
      </w:r>
      <w:r w:rsidRPr="002A555C">
        <w:rPr>
          <w:bCs/>
          <w:lang w:val="ro-MO"/>
        </w:rPr>
        <w:t xml:space="preserve">privind procedura de înregistrare </w:t>
      </w:r>
      <w:r w:rsidRPr="002A555C">
        <w:rPr>
          <w:bCs/>
        </w:rPr>
        <w:t>de către</w:t>
      </w:r>
      <w:r w:rsidRPr="002A555C">
        <w:rPr>
          <w:bCs/>
          <w:lang w:val="ro-MO"/>
        </w:rPr>
        <w:t xml:space="preserve"> UNEJ a actelor de constatare a faptelor </w:t>
      </w:r>
      <w:r w:rsidRPr="002A555C">
        <w:rPr>
          <w:lang w:val="ro-MO"/>
        </w:rPr>
        <w:t>şi stărilor de fapt</w:t>
      </w:r>
      <w:r w:rsidRPr="009C4035">
        <w:rPr>
          <w:lang w:val="ro-MO"/>
        </w:rPr>
        <w:t xml:space="preserve"> </w:t>
      </w:r>
      <w:r>
        <w:rPr>
          <w:lang w:val="ro-MO"/>
        </w:rPr>
        <w:t>în Monitorul Oficial al RM,</w:t>
      </w:r>
      <w:r w:rsidRPr="009C4035">
        <w:rPr>
          <w:lang w:val="ro-MO"/>
        </w:rPr>
        <w:t xml:space="preserve"> </w:t>
      </w:r>
      <w:r>
        <w:rPr>
          <w:lang w:val="ro-MO"/>
        </w:rPr>
        <w:t>pe pagina web a UNEJ ș</w:t>
      </w:r>
      <w:r w:rsidR="006F632E">
        <w:rPr>
          <w:lang w:val="ro-MO"/>
        </w:rPr>
        <w:t>i a aduce la cunoștința executo</w:t>
      </w:r>
      <w:r>
        <w:rPr>
          <w:lang w:val="ro-MO"/>
        </w:rPr>
        <w:t>rilor judecătorești redacția nouă a Regulamentului.</w:t>
      </w:r>
    </w:p>
    <w:p w:rsidR="009C4035" w:rsidRDefault="009C4035" w:rsidP="009C4035">
      <w:pPr>
        <w:pStyle w:val="a3"/>
        <w:rPr>
          <w:lang w:val="ro-MO"/>
        </w:rPr>
      </w:pPr>
    </w:p>
    <w:p w:rsidR="002A555C" w:rsidRPr="002A555C" w:rsidRDefault="002A555C" w:rsidP="00D30CA8">
      <w:pPr>
        <w:spacing w:line="276" w:lineRule="auto"/>
        <w:ind w:right="375"/>
        <w:jc w:val="both"/>
        <w:rPr>
          <w:lang w:val="ro-MO"/>
        </w:rPr>
      </w:pPr>
    </w:p>
    <w:p w:rsidR="00A763B3" w:rsidRDefault="00A763B3" w:rsidP="002A555C">
      <w:pPr>
        <w:spacing w:line="276" w:lineRule="auto"/>
        <w:ind w:left="66" w:right="375"/>
        <w:jc w:val="both"/>
        <w:rPr>
          <w:lang w:val="ro-MO"/>
        </w:rPr>
      </w:pPr>
    </w:p>
    <w:p w:rsidR="00A763B3" w:rsidRPr="003E46B9" w:rsidRDefault="00A763B3" w:rsidP="003E46B9">
      <w:pPr>
        <w:rPr>
          <w:lang w:val="ro-MO"/>
        </w:rPr>
      </w:pPr>
    </w:p>
    <w:p w:rsidR="00A763B3" w:rsidRDefault="00A763B3" w:rsidP="00A763B3">
      <w:pPr>
        <w:spacing w:line="276" w:lineRule="auto"/>
        <w:ind w:left="426" w:right="375" w:firstLine="708"/>
        <w:jc w:val="both"/>
        <w:rPr>
          <w:lang w:val="ro-MO"/>
        </w:rPr>
      </w:pPr>
    </w:p>
    <w:p w:rsidR="00A763B3" w:rsidRDefault="00A763B3" w:rsidP="00A763B3">
      <w:pPr>
        <w:ind w:left="426" w:right="375" w:firstLine="708"/>
        <w:jc w:val="both"/>
        <w:rPr>
          <w:lang w:val="ro-MO"/>
        </w:rPr>
      </w:pPr>
    </w:p>
    <w:p w:rsidR="00A763B3" w:rsidRDefault="00A763B3" w:rsidP="00A763B3">
      <w:pPr>
        <w:ind w:left="426" w:right="375" w:firstLine="708"/>
        <w:jc w:val="both"/>
        <w:rPr>
          <w:lang w:val="ro-MO"/>
        </w:rPr>
      </w:pPr>
    </w:p>
    <w:p w:rsidR="00A763B3" w:rsidRPr="00AF0450" w:rsidRDefault="00A763B3" w:rsidP="00A763B3">
      <w:pPr>
        <w:ind w:left="426" w:right="375" w:firstLine="708"/>
        <w:jc w:val="both"/>
        <w:rPr>
          <w:b/>
          <w:lang w:val="ro-MO"/>
        </w:rPr>
      </w:pPr>
      <w:r w:rsidRPr="00AF0450">
        <w:rPr>
          <w:b/>
          <w:lang w:val="ro-MO"/>
        </w:rPr>
        <w:t xml:space="preserve">Președinte </w:t>
      </w:r>
      <w:r w:rsidRPr="00AF0450">
        <w:rPr>
          <w:b/>
          <w:lang w:val="ro-MO"/>
        </w:rPr>
        <w:tab/>
      </w:r>
      <w:r w:rsidRPr="00AF0450">
        <w:rPr>
          <w:b/>
          <w:lang w:val="ro-MO"/>
        </w:rPr>
        <w:tab/>
      </w:r>
      <w:r w:rsidRPr="00AF0450">
        <w:rPr>
          <w:b/>
          <w:lang w:val="ro-MO"/>
        </w:rPr>
        <w:tab/>
      </w:r>
      <w:r w:rsidRPr="00AF0450">
        <w:rPr>
          <w:b/>
          <w:lang w:val="ro-MO"/>
        </w:rPr>
        <w:tab/>
      </w:r>
      <w:r w:rsidRPr="00AF0450">
        <w:rPr>
          <w:b/>
          <w:lang w:val="ro-MO"/>
        </w:rPr>
        <w:tab/>
      </w:r>
      <w:r>
        <w:rPr>
          <w:b/>
          <w:lang w:val="ro-MO"/>
        </w:rPr>
        <w:tab/>
      </w:r>
      <w:r w:rsidRPr="00AF0450">
        <w:rPr>
          <w:b/>
          <w:lang w:val="ro-MO"/>
        </w:rPr>
        <w:t>Roman TALMACI</w:t>
      </w:r>
    </w:p>
    <w:p w:rsidR="00A763B3" w:rsidRPr="00AF0450" w:rsidRDefault="00A763B3" w:rsidP="00A763B3">
      <w:pPr>
        <w:ind w:left="426" w:right="375"/>
        <w:jc w:val="both"/>
        <w:rPr>
          <w:b/>
          <w:color w:val="000000"/>
          <w:lang w:val="ro-MO"/>
        </w:rPr>
      </w:pPr>
    </w:p>
    <w:p w:rsidR="00A763B3" w:rsidRPr="00A537F7" w:rsidRDefault="00A763B3" w:rsidP="00A763B3">
      <w:pPr>
        <w:ind w:left="426"/>
        <w:jc w:val="center"/>
        <w:rPr>
          <w:color w:val="000000"/>
          <w:lang w:val="ro-MO"/>
        </w:rPr>
      </w:pPr>
    </w:p>
    <w:p w:rsidR="00A763B3" w:rsidRDefault="00A763B3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A763B3" w:rsidRDefault="00A763B3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A763B3" w:rsidRDefault="00A763B3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A763B3" w:rsidRDefault="00A763B3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4A08E1" w:rsidRDefault="004A08E1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4A08E1" w:rsidRDefault="004A08E1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A763B3" w:rsidRDefault="00A763B3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A763B3" w:rsidRDefault="00A763B3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C236F0" w:rsidRDefault="00C236F0" w:rsidP="00A763B3">
      <w:pPr>
        <w:ind w:left="426" w:firstLine="708"/>
        <w:jc w:val="right"/>
        <w:rPr>
          <w:sz w:val="22"/>
          <w:szCs w:val="22"/>
          <w:lang w:val="ro-MO"/>
        </w:rPr>
      </w:pPr>
    </w:p>
    <w:p w:rsidR="007F3A16" w:rsidRDefault="007F3A16" w:rsidP="007F3A16">
      <w:pPr>
        <w:spacing w:line="360" w:lineRule="auto"/>
        <w:ind w:left="426"/>
        <w:jc w:val="both"/>
        <w:rPr>
          <w:bCs/>
          <w:sz w:val="20"/>
          <w:szCs w:val="20"/>
          <w:lang w:val="ro-MO"/>
        </w:rPr>
      </w:pPr>
      <w:r>
        <w:rPr>
          <w:bCs/>
          <w:sz w:val="20"/>
          <w:szCs w:val="20"/>
          <w:lang w:val="ro-MO"/>
        </w:rPr>
        <w:lastRenderedPageBreak/>
        <w:t>Anexa la H</w:t>
      </w:r>
      <w:r w:rsidRPr="00FD56F0">
        <w:rPr>
          <w:bCs/>
          <w:sz w:val="20"/>
          <w:szCs w:val="20"/>
          <w:lang w:val="ro-MO"/>
        </w:rPr>
        <w:t xml:space="preserve">otărîrea Consiliului Uniunii Naţionale a Executorilor Judecătoreşti nr. </w:t>
      </w:r>
      <w:r w:rsidR="003176F7">
        <w:rPr>
          <w:bCs/>
          <w:sz w:val="20"/>
          <w:szCs w:val="20"/>
          <w:lang w:val="ro-MO"/>
        </w:rPr>
        <w:t>4</w:t>
      </w:r>
      <w:r w:rsidRPr="00FD56F0">
        <w:rPr>
          <w:bCs/>
          <w:sz w:val="20"/>
          <w:szCs w:val="20"/>
          <w:lang w:val="ro-MO"/>
        </w:rPr>
        <w:t xml:space="preserve"> din</w:t>
      </w:r>
      <w:r w:rsidR="003176F7">
        <w:rPr>
          <w:bCs/>
          <w:sz w:val="20"/>
          <w:szCs w:val="20"/>
          <w:lang w:val="ro-MO"/>
        </w:rPr>
        <w:t xml:space="preserve"> 18.01.2018</w:t>
      </w:r>
    </w:p>
    <w:p w:rsidR="007F3A16" w:rsidRPr="00FD56F0" w:rsidRDefault="007F3A16" w:rsidP="007F3A16">
      <w:pPr>
        <w:ind w:left="426"/>
        <w:jc w:val="right"/>
        <w:rPr>
          <w:b/>
          <w:bCs/>
          <w:lang w:val="ro-MO"/>
        </w:rPr>
      </w:pPr>
      <w:r w:rsidRPr="00FD56F0">
        <w:rPr>
          <w:b/>
          <w:bCs/>
          <w:lang w:val="ro-MO"/>
        </w:rPr>
        <w:t>____________________Aprob</w:t>
      </w:r>
    </w:p>
    <w:p w:rsidR="007F3A16" w:rsidRPr="00FD56F0" w:rsidRDefault="007F3A16" w:rsidP="007F3A16">
      <w:pPr>
        <w:ind w:left="426"/>
        <w:jc w:val="right"/>
        <w:rPr>
          <w:b/>
          <w:bCs/>
          <w:lang w:val="ro-MO"/>
        </w:rPr>
      </w:pPr>
      <w:r w:rsidRPr="00FD56F0">
        <w:rPr>
          <w:b/>
          <w:bCs/>
          <w:lang w:val="ro-MO"/>
        </w:rPr>
        <w:t xml:space="preserve">Preşedintele Consiliului </w:t>
      </w:r>
    </w:p>
    <w:p w:rsidR="007F3A16" w:rsidRPr="00FD56F0" w:rsidRDefault="007F3A16" w:rsidP="007F3A16">
      <w:pPr>
        <w:ind w:left="426"/>
        <w:jc w:val="right"/>
        <w:rPr>
          <w:b/>
          <w:bCs/>
          <w:lang w:val="ro-MO"/>
        </w:rPr>
      </w:pPr>
      <w:r w:rsidRPr="00FD56F0">
        <w:rPr>
          <w:b/>
          <w:bCs/>
          <w:lang w:val="ro-MO"/>
        </w:rPr>
        <w:t>Uniunii Naţionale a Executorilor Judecătoreşti</w:t>
      </w:r>
    </w:p>
    <w:p w:rsidR="007F3A16" w:rsidRPr="00FD56F0" w:rsidRDefault="007F3A16" w:rsidP="007F3A16">
      <w:pPr>
        <w:spacing w:line="360" w:lineRule="auto"/>
        <w:ind w:left="426"/>
        <w:jc w:val="right"/>
        <w:rPr>
          <w:b/>
          <w:bCs/>
          <w:lang w:val="ro-MO"/>
        </w:rPr>
      </w:pPr>
      <w:r w:rsidRPr="00FD56F0">
        <w:rPr>
          <w:b/>
          <w:bCs/>
          <w:lang w:val="ro-MO"/>
        </w:rPr>
        <w:t>Roman Talmaci</w:t>
      </w:r>
    </w:p>
    <w:p w:rsidR="007F3A16" w:rsidRDefault="007F3A16" w:rsidP="007F3A16">
      <w:pPr>
        <w:ind w:firstLine="567"/>
        <w:jc w:val="both"/>
        <w:rPr>
          <w:b/>
          <w:bCs/>
          <w:lang w:val="ro-MO"/>
        </w:rPr>
      </w:pPr>
    </w:p>
    <w:p w:rsidR="007F3A16" w:rsidRDefault="007F3A16" w:rsidP="007F3A16">
      <w:pPr>
        <w:ind w:firstLine="567"/>
        <w:jc w:val="both"/>
        <w:rPr>
          <w:b/>
          <w:bCs/>
          <w:lang w:val="ro-MO"/>
        </w:rPr>
      </w:pPr>
    </w:p>
    <w:p w:rsidR="00894EEC" w:rsidRPr="00727893" w:rsidRDefault="007F3A16" w:rsidP="00572488">
      <w:pPr>
        <w:spacing w:line="360" w:lineRule="auto"/>
        <w:ind w:firstLine="567"/>
        <w:jc w:val="both"/>
      </w:pPr>
      <w:r w:rsidRPr="003511DF">
        <w:rPr>
          <w:bCs/>
          <w:lang w:val="ro-MO"/>
        </w:rPr>
        <w:t xml:space="preserve">Regulamentul privind procedura de înregistrare de către UNEJ a actelor de constatare a faptelor </w:t>
      </w:r>
      <w:r w:rsidRPr="003511DF">
        <w:rPr>
          <w:lang w:val="ro-MO"/>
        </w:rPr>
        <w:t>şi stărilor de fapt și cerințele minime privind conținutul actului de constatare</w:t>
      </w:r>
      <w:r w:rsidR="003511DF" w:rsidRPr="003511DF">
        <w:rPr>
          <w:lang w:val="ro-MO"/>
        </w:rPr>
        <w:t>, aprobat prin Hotărîrea Consiliului UNEJ nr.26</w:t>
      </w:r>
      <w:r w:rsidRPr="003511DF">
        <w:rPr>
          <w:lang w:val="ro-MO"/>
        </w:rPr>
        <w:t xml:space="preserve"> </w:t>
      </w:r>
      <w:r w:rsidR="003511DF" w:rsidRPr="003511DF">
        <w:t>din  26</w:t>
      </w:r>
      <w:r w:rsidR="00894EEC" w:rsidRPr="003511DF">
        <w:t>.0</w:t>
      </w:r>
      <w:r w:rsidR="003511DF">
        <w:t>4</w:t>
      </w:r>
      <w:r w:rsidR="00894EEC" w:rsidRPr="00727893">
        <w:t>.201</w:t>
      </w:r>
      <w:r w:rsidR="003511DF">
        <w:t>7</w:t>
      </w:r>
      <w:r w:rsidR="00894EEC" w:rsidRPr="00727893">
        <w:t xml:space="preserve">, </w:t>
      </w:r>
      <w:r>
        <w:t>publicat</w:t>
      </w:r>
      <w:r w:rsidR="003511DF">
        <w:t>ă</w:t>
      </w:r>
      <w:r>
        <w:t xml:space="preserve"> în Monitorul Oficial nr.149-154 din 12 mai 2017</w:t>
      </w:r>
      <w:r w:rsidR="00894EEC" w:rsidRPr="00727893">
        <w:t>, se modifică şi se completează după cum urmează:</w:t>
      </w:r>
    </w:p>
    <w:p w:rsidR="007F3A16" w:rsidRDefault="007F3A16" w:rsidP="003511DF">
      <w:pPr>
        <w:pStyle w:val="a3"/>
        <w:spacing w:line="360" w:lineRule="auto"/>
        <w:ind w:left="851"/>
        <w:contextualSpacing/>
        <w:jc w:val="both"/>
      </w:pPr>
    </w:p>
    <w:p w:rsidR="00C51FC3" w:rsidRDefault="00C51FC3" w:rsidP="00C51FC3">
      <w:pPr>
        <w:pStyle w:val="a3"/>
        <w:numPr>
          <w:ilvl w:val="0"/>
          <w:numId w:val="3"/>
        </w:numPr>
        <w:spacing w:line="360" w:lineRule="auto"/>
        <w:ind w:left="284" w:firstLine="567"/>
        <w:contextualSpacing/>
        <w:jc w:val="both"/>
      </w:pPr>
      <w:r>
        <w:t>l</w:t>
      </w:r>
      <w:r w:rsidR="001A15FE">
        <w:t>a p</w:t>
      </w:r>
      <w:r w:rsidR="00E90E1F">
        <w:t>.</w:t>
      </w:r>
      <w:r w:rsidR="001A15FE">
        <w:t>3 sintagma ”3 zile” se substituie cu sintagma ”5 zile”;</w:t>
      </w:r>
    </w:p>
    <w:p w:rsidR="00894EEC" w:rsidRPr="007C3F85" w:rsidRDefault="00894EEC" w:rsidP="00BA5DEB">
      <w:pPr>
        <w:pStyle w:val="a3"/>
        <w:numPr>
          <w:ilvl w:val="0"/>
          <w:numId w:val="3"/>
        </w:numPr>
        <w:spacing w:line="360" w:lineRule="auto"/>
        <w:ind w:left="284" w:firstLine="567"/>
        <w:contextualSpacing/>
        <w:jc w:val="both"/>
      </w:pPr>
      <w:r w:rsidRPr="007C3F85">
        <w:t>se completeaz</w:t>
      </w:r>
      <w:r w:rsidRPr="0014209A">
        <w:rPr>
          <w:lang w:val="en-US"/>
        </w:rPr>
        <w:t xml:space="preserve">ă cu </w:t>
      </w:r>
      <w:r w:rsidR="00C51FC3" w:rsidRPr="0014209A">
        <w:rPr>
          <w:lang w:val="en-US"/>
        </w:rPr>
        <w:t xml:space="preserve">pct.5.1., </w:t>
      </w:r>
      <w:proofErr w:type="gramStart"/>
      <w:r w:rsidR="00C51FC3" w:rsidRPr="0014209A">
        <w:rPr>
          <w:lang w:val="en-US"/>
        </w:rPr>
        <w:t>cu</w:t>
      </w:r>
      <w:proofErr w:type="gramEnd"/>
      <w:r w:rsidR="00C51FC3" w:rsidRPr="0014209A">
        <w:rPr>
          <w:lang w:val="en-US"/>
        </w:rPr>
        <w:t xml:space="preserve"> </w:t>
      </w:r>
      <w:proofErr w:type="spellStart"/>
      <w:r w:rsidR="00C51FC3" w:rsidRPr="0014209A">
        <w:rPr>
          <w:lang w:val="en-US"/>
        </w:rPr>
        <w:t>următorul</w:t>
      </w:r>
      <w:proofErr w:type="spellEnd"/>
      <w:r w:rsidR="00C51FC3" w:rsidRPr="0014209A">
        <w:rPr>
          <w:lang w:val="en-US"/>
        </w:rPr>
        <w:t xml:space="preserve"> </w:t>
      </w:r>
      <w:proofErr w:type="spellStart"/>
      <w:r w:rsidR="00C51FC3" w:rsidRPr="0014209A">
        <w:rPr>
          <w:lang w:val="en-US"/>
        </w:rPr>
        <w:t>cuprins</w:t>
      </w:r>
      <w:proofErr w:type="spellEnd"/>
      <w:r w:rsidR="00C51FC3" w:rsidRPr="0014209A">
        <w:rPr>
          <w:lang w:val="en-US"/>
        </w:rPr>
        <w:t xml:space="preserve"> ”</w:t>
      </w:r>
      <w:r w:rsidR="00FB70CB" w:rsidRPr="0014209A">
        <w:rPr>
          <w:lang w:val="ro-MO"/>
        </w:rPr>
        <w:t xml:space="preserve"> Remiterea actului de constatare spre înregistare după expirarea termenului stipulat în p.3 atrage refuzul de înregistare a acestuia. Refuzul se face prin aplicarea inscripției ”Refuzat</w:t>
      </w:r>
      <w:r w:rsidR="009E7E0B" w:rsidRPr="0014209A">
        <w:rPr>
          <w:lang w:val="ro-MO"/>
        </w:rPr>
        <w:t xml:space="preserve"> în înregistarare conform p.3</w:t>
      </w:r>
      <w:r w:rsidR="00FB70CB" w:rsidRPr="0014209A">
        <w:rPr>
          <w:lang w:val="ro-MO"/>
        </w:rPr>
        <w:t xml:space="preserve"> al Regulamentului” pe formularul de înregistrare și remiterea foii de titlu scanate la </w:t>
      </w:r>
      <w:r w:rsidR="00853B72">
        <w:rPr>
          <w:lang w:val="ro-MO"/>
        </w:rPr>
        <w:t>adresa elect</w:t>
      </w:r>
      <w:r w:rsidR="00FB70CB" w:rsidRPr="0014209A">
        <w:rPr>
          <w:lang w:val="ro-MO"/>
        </w:rPr>
        <w:t>r</w:t>
      </w:r>
      <w:r w:rsidR="00853B72">
        <w:rPr>
          <w:lang w:val="ro-MO"/>
        </w:rPr>
        <w:t>o</w:t>
      </w:r>
      <w:r w:rsidR="00FB70CB" w:rsidRPr="0014209A">
        <w:rPr>
          <w:lang w:val="ro-MO"/>
        </w:rPr>
        <w:t>nică a executorului judecătoresc emitent</w:t>
      </w:r>
      <w:r w:rsidR="00E90E1F">
        <w:rPr>
          <w:lang w:val="ro-MO"/>
        </w:rPr>
        <w:t>.</w:t>
      </w:r>
      <w:r w:rsidR="00E90E1F">
        <w:t>”;</w:t>
      </w:r>
      <w:r w:rsidR="00FB70CB" w:rsidRPr="0014209A">
        <w:rPr>
          <w:lang w:val="ro-MO"/>
        </w:rPr>
        <w:t xml:space="preserve"> </w:t>
      </w:r>
    </w:p>
    <w:p w:rsidR="00BA5DEB" w:rsidRDefault="00BA5DEB" w:rsidP="00BA5DEB">
      <w:pPr>
        <w:pStyle w:val="a3"/>
        <w:numPr>
          <w:ilvl w:val="0"/>
          <w:numId w:val="3"/>
        </w:numPr>
        <w:spacing w:line="360" w:lineRule="auto"/>
        <w:ind w:left="284" w:firstLine="567"/>
        <w:contextualSpacing/>
        <w:jc w:val="both"/>
      </w:pPr>
      <w:r>
        <w:t>la p</w:t>
      </w:r>
      <w:r w:rsidR="00281DDD">
        <w:t>.</w:t>
      </w:r>
      <w:r>
        <w:t xml:space="preserve"> 7 sintagma ”4 zile” se substituie cu sintagma ”7 zile”</w:t>
      </w:r>
      <w:r w:rsidR="00B54EAE">
        <w:t xml:space="preserve">; </w:t>
      </w:r>
    </w:p>
    <w:p w:rsidR="00B54EAE" w:rsidRPr="00730596" w:rsidRDefault="0014209A" w:rsidP="00730596">
      <w:pPr>
        <w:pStyle w:val="a3"/>
        <w:numPr>
          <w:ilvl w:val="0"/>
          <w:numId w:val="3"/>
        </w:numPr>
        <w:spacing w:line="360" w:lineRule="auto"/>
        <w:ind w:left="284" w:firstLine="567"/>
        <w:contextualSpacing/>
        <w:jc w:val="both"/>
      </w:pPr>
      <w:r>
        <w:t>s</w:t>
      </w:r>
      <w:r w:rsidR="00B54EAE" w:rsidRPr="007C3F85">
        <w:t>e completeaz</w:t>
      </w:r>
      <w:r w:rsidR="00281DDD">
        <w:rPr>
          <w:lang w:val="en-US"/>
        </w:rPr>
        <w:t>ă cu p</w:t>
      </w:r>
      <w:r w:rsidR="00B54EAE" w:rsidRPr="00730596">
        <w:rPr>
          <w:lang w:val="en-US"/>
        </w:rPr>
        <w:t>.1</w:t>
      </w:r>
      <w:r>
        <w:rPr>
          <w:lang w:val="en-US"/>
        </w:rPr>
        <w:t>0</w:t>
      </w:r>
      <w:r w:rsidR="00B54EAE" w:rsidRPr="00730596">
        <w:rPr>
          <w:lang w:val="en-US"/>
        </w:rPr>
        <w:t xml:space="preserve">,  cu </w:t>
      </w:r>
      <w:proofErr w:type="spellStart"/>
      <w:r w:rsidR="00B54EAE" w:rsidRPr="00730596">
        <w:rPr>
          <w:lang w:val="en-US"/>
        </w:rPr>
        <w:t>următorul</w:t>
      </w:r>
      <w:proofErr w:type="spellEnd"/>
      <w:r w:rsidR="00B54EAE" w:rsidRPr="00730596">
        <w:rPr>
          <w:lang w:val="en-US"/>
        </w:rPr>
        <w:t xml:space="preserve"> </w:t>
      </w:r>
      <w:proofErr w:type="spellStart"/>
      <w:r w:rsidR="00B54EAE" w:rsidRPr="00730596">
        <w:rPr>
          <w:lang w:val="en-US"/>
        </w:rPr>
        <w:t>cuprins</w:t>
      </w:r>
      <w:proofErr w:type="spellEnd"/>
      <w:r w:rsidR="00B54EAE" w:rsidRPr="00730596">
        <w:rPr>
          <w:lang w:val="en-US"/>
        </w:rPr>
        <w:t xml:space="preserve"> ”</w:t>
      </w:r>
      <w:r w:rsidR="00730596" w:rsidRPr="00730596">
        <w:rPr>
          <w:lang w:val="ro-MO"/>
        </w:rPr>
        <w:t xml:space="preserve"> UNEJ va asigura păstrarea actelor de constata</w:t>
      </w:r>
      <w:r>
        <w:rPr>
          <w:lang w:val="ro-MO"/>
        </w:rPr>
        <w:t>re înregistrate pe o durată de 5</w:t>
      </w:r>
      <w:r w:rsidR="00730596" w:rsidRPr="00730596">
        <w:rPr>
          <w:lang w:val="ro-MO"/>
        </w:rPr>
        <w:t xml:space="preserve"> ani de la data înregistrării.</w:t>
      </w:r>
      <w:r w:rsidR="00B54EAE" w:rsidRPr="00730596">
        <w:rPr>
          <w:lang w:val="en-US"/>
        </w:rPr>
        <w:t>”</w:t>
      </w:r>
    </w:p>
    <w:p w:rsidR="00BA5DEB" w:rsidRDefault="00BA5DEB" w:rsidP="00BA5DEB">
      <w:pPr>
        <w:pStyle w:val="a3"/>
        <w:spacing w:line="360" w:lineRule="auto"/>
        <w:ind w:left="851"/>
        <w:contextualSpacing/>
        <w:jc w:val="both"/>
      </w:pPr>
    </w:p>
    <w:p w:rsidR="00894EEC" w:rsidRPr="00D22CAD" w:rsidRDefault="00894EEC" w:rsidP="007F3A16">
      <w:pPr>
        <w:pStyle w:val="a3"/>
        <w:ind w:left="927" w:firstLine="567"/>
      </w:pPr>
    </w:p>
    <w:p w:rsidR="00894EEC" w:rsidRPr="00D22CAD" w:rsidRDefault="00894EEC" w:rsidP="00894EEC"/>
    <w:p w:rsidR="00894EEC" w:rsidRPr="00D22CAD" w:rsidRDefault="00894EEC" w:rsidP="00894EEC"/>
    <w:p w:rsidR="00894EEC" w:rsidRPr="00D22CAD" w:rsidRDefault="00894EEC" w:rsidP="00894EEC"/>
    <w:p w:rsidR="00894EEC" w:rsidRPr="00BF1096" w:rsidRDefault="00894EEC" w:rsidP="00730596">
      <w:pPr>
        <w:jc w:val="center"/>
      </w:pPr>
      <w:r w:rsidRPr="006D1209">
        <w:rPr>
          <w:lang w:val="en-US"/>
        </w:rPr>
        <w:br/>
      </w:r>
    </w:p>
    <w:p w:rsidR="00894EEC" w:rsidRPr="00BF1096" w:rsidRDefault="00894EEC" w:rsidP="00894EEC"/>
    <w:p w:rsidR="00894EEC" w:rsidRPr="00BF1096" w:rsidRDefault="00894EEC" w:rsidP="00894EEC"/>
    <w:p w:rsidR="00894EEC" w:rsidRDefault="00894EEC" w:rsidP="00894EEC"/>
    <w:p w:rsidR="00894EEC" w:rsidRDefault="00894EEC" w:rsidP="00894EEC"/>
    <w:p w:rsidR="0076322D" w:rsidRDefault="0076322D" w:rsidP="00894EEC"/>
    <w:p w:rsidR="0076322D" w:rsidRDefault="0076322D" w:rsidP="00894EEC"/>
    <w:p w:rsidR="0014209A" w:rsidRDefault="0014209A" w:rsidP="00894EEC"/>
    <w:p w:rsidR="0076322D" w:rsidRDefault="0076322D" w:rsidP="00894EEC"/>
    <w:p w:rsidR="0076322D" w:rsidRDefault="0076322D" w:rsidP="00894EEC"/>
    <w:p w:rsidR="0014209A" w:rsidRDefault="0014209A" w:rsidP="00894EEC"/>
    <w:p w:rsidR="0014209A" w:rsidRDefault="0014209A" w:rsidP="00894EEC"/>
    <w:p w:rsidR="003176F7" w:rsidRDefault="003176F7" w:rsidP="00894EEC"/>
    <w:p w:rsidR="0014209A" w:rsidRDefault="0014209A" w:rsidP="00894EEC"/>
    <w:p w:rsidR="0014209A" w:rsidRDefault="0014209A" w:rsidP="00894EEC"/>
    <w:p w:rsidR="0014209A" w:rsidRDefault="0014209A" w:rsidP="00894EEC"/>
    <w:p w:rsidR="0076322D" w:rsidRDefault="0076322D" w:rsidP="00894EEC"/>
    <w:p w:rsidR="00894EEC" w:rsidRDefault="00894EEC" w:rsidP="00894EEC"/>
    <w:p w:rsidR="00894EEC" w:rsidRPr="0086737B" w:rsidRDefault="00894EEC" w:rsidP="00894EEC">
      <w:pPr>
        <w:rPr>
          <w:lang w:val="en-US"/>
        </w:rPr>
      </w:pPr>
    </w:p>
    <w:p w:rsidR="0086737B" w:rsidRPr="0086737B" w:rsidRDefault="0086737B" w:rsidP="00894EEC">
      <w:pPr>
        <w:rPr>
          <w:lang w:val="en-US"/>
        </w:rPr>
      </w:pPr>
    </w:p>
    <w:p w:rsidR="0076322D" w:rsidRPr="00FD56F0" w:rsidRDefault="0076322D" w:rsidP="004A08E1">
      <w:pPr>
        <w:tabs>
          <w:tab w:val="left" w:pos="284"/>
        </w:tabs>
        <w:spacing w:line="360" w:lineRule="auto"/>
        <w:ind w:right="-334"/>
        <w:jc w:val="center"/>
        <w:rPr>
          <w:b/>
          <w:bCs/>
          <w:lang w:val="ro-MO"/>
        </w:rPr>
      </w:pPr>
      <w:r w:rsidRPr="00FD56F0">
        <w:rPr>
          <w:b/>
          <w:bCs/>
          <w:lang w:val="ro-MO"/>
        </w:rPr>
        <w:lastRenderedPageBreak/>
        <w:t>REGULAMENT</w:t>
      </w:r>
    </w:p>
    <w:p w:rsidR="0076322D" w:rsidRPr="00FD56F0" w:rsidRDefault="0076322D" w:rsidP="004A08E1">
      <w:pPr>
        <w:tabs>
          <w:tab w:val="left" w:pos="284"/>
        </w:tabs>
        <w:ind w:right="-334"/>
        <w:jc w:val="center"/>
        <w:rPr>
          <w:b/>
          <w:lang w:val="ro-MO"/>
        </w:rPr>
      </w:pPr>
      <w:r w:rsidRPr="00FD56F0">
        <w:rPr>
          <w:b/>
          <w:bCs/>
          <w:lang w:val="ro-MO"/>
        </w:rPr>
        <w:t>privind procedura de înregist</w:t>
      </w:r>
      <w:r>
        <w:rPr>
          <w:b/>
          <w:bCs/>
          <w:lang w:val="ro-MO"/>
        </w:rPr>
        <w:t>r</w:t>
      </w:r>
      <w:r w:rsidRPr="00FD56F0">
        <w:rPr>
          <w:b/>
          <w:bCs/>
          <w:lang w:val="ro-MO"/>
        </w:rPr>
        <w:t>are</w:t>
      </w:r>
      <w:r>
        <w:rPr>
          <w:b/>
          <w:bCs/>
          <w:lang w:val="ro-MO"/>
        </w:rPr>
        <w:t xml:space="preserve"> de către</w:t>
      </w:r>
      <w:r w:rsidRPr="00FD56F0">
        <w:rPr>
          <w:b/>
          <w:bCs/>
          <w:lang w:val="ro-MO"/>
        </w:rPr>
        <w:t xml:space="preserve"> UNEJ a actelor de constatare a faptelor </w:t>
      </w:r>
      <w:r>
        <w:rPr>
          <w:b/>
          <w:lang w:val="ro-MO"/>
        </w:rPr>
        <w:t xml:space="preserve">şi </w:t>
      </w:r>
      <w:r w:rsidRPr="00FD56F0">
        <w:rPr>
          <w:b/>
          <w:lang w:val="ro-MO"/>
        </w:rPr>
        <w:t>stărilor de fapt</w:t>
      </w:r>
      <w:r>
        <w:rPr>
          <w:b/>
          <w:lang w:val="ro-MO"/>
        </w:rPr>
        <w:t xml:space="preserve"> și cerințele minime privind conținutul actului de constatare</w:t>
      </w:r>
      <w:r w:rsidRPr="00FD56F0">
        <w:rPr>
          <w:b/>
          <w:lang w:val="ro-MO"/>
        </w:rPr>
        <w:t xml:space="preserve"> </w:t>
      </w:r>
      <w:r w:rsidR="0014209A">
        <w:rPr>
          <w:b/>
          <w:lang w:val="ro-MO"/>
        </w:rPr>
        <w:t>(republicat)</w:t>
      </w:r>
    </w:p>
    <w:p w:rsidR="0076322D" w:rsidRPr="00CC4DA3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CC4DA3">
        <w:rPr>
          <w:lang w:val="ro-MO"/>
        </w:rPr>
        <w:t xml:space="preserve">Prezentul Regulament stabilește procedura de atribuire de către Uniunea Naţională a Executorilor Judecătoreşti (UNEJ) a numărului unic actelor de constatare </w:t>
      </w:r>
      <w:r w:rsidRPr="00CC4DA3">
        <w:rPr>
          <w:bCs/>
          <w:lang w:val="ro-MO"/>
        </w:rPr>
        <w:t xml:space="preserve">a faptelor </w:t>
      </w:r>
      <w:r w:rsidRPr="00CC4DA3">
        <w:rPr>
          <w:lang w:val="ro-MO"/>
        </w:rPr>
        <w:t xml:space="preserve">şi stărilor de fapt (în continuare: act de constatare), întocmite de executorii judecătorești și cerințele minime </w:t>
      </w:r>
      <w:r>
        <w:rPr>
          <w:lang w:val="ro-MO"/>
        </w:rPr>
        <w:t xml:space="preserve">privind conţinutul actului de constatare </w:t>
      </w:r>
      <w:r w:rsidRPr="00073887">
        <w:rPr>
          <w:lang w:val="ro-MO"/>
        </w:rPr>
        <w:t>(anexa nr.1).</w:t>
      </w:r>
      <w:r w:rsidRPr="00CC4DA3">
        <w:rPr>
          <w:lang w:val="ro-MO"/>
        </w:rPr>
        <w:t xml:space="preserve"> </w:t>
      </w:r>
    </w:p>
    <w:p w:rsidR="0076322D" w:rsidRPr="00FD56F0" w:rsidRDefault="0076322D" w:rsidP="004A08E1">
      <w:pPr>
        <w:pStyle w:val="a3"/>
        <w:tabs>
          <w:tab w:val="left" w:pos="284"/>
        </w:tabs>
        <w:spacing w:before="240"/>
        <w:ind w:left="0" w:right="-334"/>
        <w:jc w:val="both"/>
        <w:rPr>
          <w:lang w:val="ro-MO"/>
        </w:rPr>
      </w:pPr>
    </w:p>
    <w:p w:rsidR="0076322D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CC4DA3">
        <w:rPr>
          <w:lang w:val="ro-MO"/>
        </w:rPr>
        <w:t>Prin act de constatare</w:t>
      </w:r>
      <w:r w:rsidRPr="00CC4DA3">
        <w:rPr>
          <w:bCs/>
          <w:lang w:val="ro-MO"/>
        </w:rPr>
        <w:t xml:space="preserve"> a faptelor </w:t>
      </w:r>
      <w:r w:rsidRPr="00CC4DA3">
        <w:rPr>
          <w:lang w:val="ro-MO"/>
        </w:rPr>
        <w:t>şi stărilor de fapt se înţelege actul, întocmit de executorul judecătoresc în temeiul art.25 din Codul de executare</w:t>
      </w:r>
      <w:r>
        <w:rPr>
          <w:lang w:val="ro-MO"/>
        </w:rPr>
        <w:t>.</w:t>
      </w:r>
    </w:p>
    <w:p w:rsidR="0076322D" w:rsidRPr="00CC4DA3" w:rsidRDefault="0076322D" w:rsidP="004A08E1">
      <w:pPr>
        <w:pStyle w:val="a3"/>
        <w:tabs>
          <w:tab w:val="left" w:pos="284"/>
        </w:tabs>
        <w:spacing w:before="240" w:after="200" w:line="276" w:lineRule="auto"/>
        <w:ind w:left="0" w:right="-334"/>
        <w:contextualSpacing/>
        <w:jc w:val="both"/>
        <w:rPr>
          <w:lang w:val="ro-MO"/>
        </w:rPr>
      </w:pPr>
      <w:r w:rsidRPr="00CC4DA3">
        <w:rPr>
          <w:lang w:val="ro-MO"/>
        </w:rPr>
        <w:t xml:space="preserve"> </w:t>
      </w:r>
    </w:p>
    <w:p w:rsidR="0076322D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FD56F0">
        <w:rPr>
          <w:lang w:val="ro-MO"/>
        </w:rPr>
        <w:t xml:space="preserve">În cel mult </w:t>
      </w:r>
      <w:r w:rsidRPr="0014209A">
        <w:rPr>
          <w:lang w:val="ro-MO"/>
        </w:rPr>
        <w:t>5 zile</w:t>
      </w:r>
      <w:r>
        <w:rPr>
          <w:lang w:val="ro-MO"/>
        </w:rPr>
        <w:t xml:space="preserve"> lucrătoare</w:t>
      </w:r>
      <w:r w:rsidRPr="00FD56F0">
        <w:rPr>
          <w:lang w:val="ro-MO"/>
        </w:rPr>
        <w:t xml:space="preserve"> de la </w:t>
      </w:r>
      <w:r>
        <w:rPr>
          <w:lang w:val="ro-MO"/>
        </w:rPr>
        <w:t>ziua</w:t>
      </w:r>
      <w:r w:rsidRPr="00FD56F0">
        <w:rPr>
          <w:lang w:val="ro-MO"/>
        </w:rPr>
        <w:t xml:space="preserve"> finaliz</w:t>
      </w:r>
      <w:r w:rsidRPr="00FD56F0">
        <w:t xml:space="preserve">ării </w:t>
      </w:r>
      <w:r w:rsidRPr="00FD56F0">
        <w:rPr>
          <w:lang w:val="ro-MO"/>
        </w:rPr>
        <w:t>actului de constatare, executorul judecătoresc remite</w:t>
      </w:r>
      <w:r>
        <w:rPr>
          <w:lang w:val="ro-MO"/>
        </w:rPr>
        <w:t>,</w:t>
      </w:r>
      <w:r w:rsidRPr="00FD56F0">
        <w:rPr>
          <w:lang w:val="ro-MO"/>
        </w:rPr>
        <w:t xml:space="preserve"> la adresa electronică, comunicată de UNEJ</w:t>
      </w:r>
      <w:r>
        <w:rPr>
          <w:lang w:val="ro-MO"/>
        </w:rPr>
        <w:t xml:space="preserve">, </w:t>
      </w:r>
      <w:r w:rsidRPr="00FD56F0">
        <w:rPr>
          <w:lang w:val="ro-MO"/>
        </w:rPr>
        <w:t>actul integral</w:t>
      </w:r>
      <w:r>
        <w:rPr>
          <w:lang w:val="ro-MO"/>
        </w:rPr>
        <w:t xml:space="preserve">, </w:t>
      </w:r>
      <w:r w:rsidRPr="00FD56F0">
        <w:rPr>
          <w:lang w:val="ro-MO"/>
        </w:rPr>
        <w:t>scanat, cu solicitarea de înregistrare a acestuia. Anexele la act nu vor fi remise, însă existența și indicii calitativi și cantitativi ai ac</w:t>
      </w:r>
      <w:r>
        <w:rPr>
          <w:lang w:val="ro-MO"/>
        </w:rPr>
        <w:t>estora vor fi menționați în act.</w:t>
      </w:r>
    </w:p>
    <w:p w:rsidR="0076322D" w:rsidRPr="00A91931" w:rsidRDefault="0076322D" w:rsidP="004A08E1">
      <w:pPr>
        <w:pStyle w:val="a3"/>
        <w:tabs>
          <w:tab w:val="left" w:pos="284"/>
        </w:tabs>
        <w:ind w:left="0" w:right="-334"/>
        <w:rPr>
          <w:lang w:val="ro-MO"/>
        </w:rPr>
      </w:pPr>
    </w:p>
    <w:p w:rsidR="0076322D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>
        <w:rPr>
          <w:lang w:val="ro-MO"/>
        </w:rPr>
        <w:t>A</w:t>
      </w:r>
      <w:r w:rsidRPr="00D22B5C">
        <w:rPr>
          <w:lang w:val="ro-MO"/>
        </w:rPr>
        <w:t xml:space="preserve">ctul de constatare </w:t>
      </w:r>
      <w:r>
        <w:rPr>
          <w:lang w:val="ro-MO"/>
        </w:rPr>
        <w:t>se înregistrează</w:t>
      </w:r>
      <w:r w:rsidRPr="00D22B5C">
        <w:rPr>
          <w:lang w:val="ro-MO"/>
        </w:rPr>
        <w:t xml:space="preserve"> în Registrul de evidență a actelor de constatare </w:t>
      </w:r>
      <w:r w:rsidRPr="00D22B5C">
        <w:rPr>
          <w:bCs/>
          <w:lang w:val="ro-MO"/>
        </w:rPr>
        <w:t xml:space="preserve">a faptelor </w:t>
      </w:r>
      <w:r w:rsidRPr="00D22B5C">
        <w:rPr>
          <w:lang w:val="ro-MO"/>
        </w:rPr>
        <w:t>şi stărilor de fapt (în continuare: Registru)(anexa nr.2)</w:t>
      </w:r>
      <w:r>
        <w:rPr>
          <w:lang w:val="ro-MO"/>
        </w:rPr>
        <w:t>, ținut de UNEJ</w:t>
      </w:r>
      <w:r w:rsidRPr="00D22B5C">
        <w:rPr>
          <w:lang w:val="ro-MO"/>
        </w:rPr>
        <w:t xml:space="preserve">. </w:t>
      </w:r>
    </w:p>
    <w:p w:rsidR="0076322D" w:rsidRPr="00D22B5C" w:rsidRDefault="0076322D" w:rsidP="004A08E1">
      <w:pPr>
        <w:pStyle w:val="a3"/>
        <w:tabs>
          <w:tab w:val="left" w:pos="284"/>
        </w:tabs>
        <w:spacing w:before="240" w:after="200" w:line="276" w:lineRule="auto"/>
        <w:ind w:left="0" w:right="-334"/>
        <w:contextualSpacing/>
        <w:jc w:val="both"/>
        <w:rPr>
          <w:lang w:val="ro-MO"/>
        </w:rPr>
      </w:pPr>
    </w:p>
    <w:p w:rsidR="0076322D" w:rsidRPr="003E46B9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FD56F0">
        <w:rPr>
          <w:lang w:val="ro-MO"/>
        </w:rPr>
        <w:t>Actul de constatare</w:t>
      </w:r>
      <w:r w:rsidRPr="00FD56F0">
        <w:rPr>
          <w:bCs/>
          <w:lang w:val="ro-MO"/>
        </w:rPr>
        <w:t xml:space="preserve"> </w:t>
      </w:r>
      <w:r w:rsidRPr="00FD56F0">
        <w:rPr>
          <w:lang w:val="ro-MO"/>
        </w:rPr>
        <w:t>se înregistrează în Registru conf</w:t>
      </w:r>
      <w:r>
        <w:rPr>
          <w:lang w:val="ro-MO"/>
        </w:rPr>
        <w:t>orm ordinii parvenirii acestuia</w:t>
      </w:r>
      <w:r w:rsidRPr="00FD56F0">
        <w:rPr>
          <w:lang w:val="ro-MO"/>
        </w:rPr>
        <w:t xml:space="preserve"> la adresa electronică, comunicată de UNEJ</w:t>
      </w:r>
      <w:r>
        <w:rPr>
          <w:lang w:val="ro-MO"/>
        </w:rPr>
        <w:t xml:space="preserve"> executorilor judecătorești</w:t>
      </w:r>
      <w:r w:rsidRPr="00FD56F0">
        <w:rPr>
          <w:lang w:val="ro-MO"/>
        </w:rPr>
        <w:t>. Numărul de înregistrare atribu</w:t>
      </w:r>
      <w:r>
        <w:rPr>
          <w:lang w:val="ro-MO"/>
        </w:rPr>
        <w:t>i</w:t>
      </w:r>
      <w:r w:rsidRPr="00FD56F0">
        <w:rPr>
          <w:lang w:val="ro-MO"/>
        </w:rPr>
        <w:t>t actului de constatare</w:t>
      </w:r>
      <w:r w:rsidRPr="00FD56F0">
        <w:rPr>
          <w:bCs/>
          <w:lang w:val="ro-MO"/>
        </w:rPr>
        <w:t xml:space="preserve"> </w:t>
      </w:r>
      <w:r w:rsidRPr="00FD56F0">
        <w:rPr>
          <w:lang w:val="ro-MO"/>
        </w:rPr>
        <w:t>se formează din numărul de ordine a</w:t>
      </w:r>
      <w:r>
        <w:rPr>
          <w:lang w:val="ro-MO"/>
        </w:rPr>
        <w:t>l</w:t>
      </w:r>
      <w:r w:rsidRPr="00FD56F0">
        <w:rPr>
          <w:lang w:val="ro-MO"/>
        </w:rPr>
        <w:t xml:space="preserve"> parvenirii și anul înregistrării (nr./anul). Acest număr unic se </w:t>
      </w:r>
      <w:r>
        <w:rPr>
          <w:lang w:val="ro-MO"/>
        </w:rPr>
        <w:t xml:space="preserve">atribuie prin </w:t>
      </w:r>
      <w:r w:rsidRPr="00FD56F0">
        <w:rPr>
          <w:lang w:val="ro-MO"/>
        </w:rPr>
        <w:t>formularul de înregistr</w:t>
      </w:r>
      <w:r>
        <w:rPr>
          <w:lang w:val="ro-MO"/>
        </w:rPr>
        <w:t>are, generat de UNEJ (anexa nr.3</w:t>
      </w:r>
      <w:r w:rsidRPr="00FD56F0">
        <w:rPr>
          <w:lang w:val="ro-MO"/>
        </w:rPr>
        <w:t>)</w:t>
      </w:r>
      <w:r>
        <w:t>.</w:t>
      </w:r>
    </w:p>
    <w:p w:rsidR="0076322D" w:rsidRPr="003E46B9" w:rsidRDefault="0076322D" w:rsidP="004A08E1">
      <w:pPr>
        <w:pStyle w:val="a3"/>
        <w:tabs>
          <w:tab w:val="left" w:pos="284"/>
        </w:tabs>
        <w:ind w:left="0" w:right="-334"/>
        <w:rPr>
          <w:lang w:val="ro-MO"/>
        </w:rPr>
      </w:pPr>
    </w:p>
    <w:p w:rsidR="0014209A" w:rsidRDefault="0076322D" w:rsidP="00853B72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14209A">
        <w:rPr>
          <w:lang w:val="ro-MO"/>
        </w:rPr>
        <w:t>Remiterea actului de constatare spre înregistare după expirarea termenului stipulat în p.3 atrage refuzul de înregistare a acestuia. Refuzul se face prin aplicarea inscripției ”Refuzat în înregistarare conform p.3 al Regulamentului” pe formularul de înregistrare și remiterea foii de titlu scanate la adresa electr</w:t>
      </w:r>
      <w:r w:rsidR="00853B72">
        <w:rPr>
          <w:lang w:val="ro-MO"/>
        </w:rPr>
        <w:t>on</w:t>
      </w:r>
      <w:r w:rsidRPr="0014209A">
        <w:rPr>
          <w:lang w:val="ro-MO"/>
        </w:rPr>
        <w:t>ică a executorului judecătoresc emitent.</w:t>
      </w:r>
    </w:p>
    <w:p w:rsidR="0076322D" w:rsidRPr="0014209A" w:rsidRDefault="0076322D" w:rsidP="004A08E1">
      <w:pPr>
        <w:pStyle w:val="a3"/>
        <w:tabs>
          <w:tab w:val="left" w:pos="284"/>
          <w:tab w:val="left" w:pos="851"/>
        </w:tabs>
        <w:spacing w:before="240" w:after="200" w:line="276" w:lineRule="auto"/>
        <w:ind w:left="0" w:right="-334"/>
        <w:contextualSpacing/>
        <w:jc w:val="both"/>
        <w:rPr>
          <w:lang w:val="ro-MO"/>
        </w:rPr>
      </w:pPr>
      <w:r w:rsidRPr="0014209A">
        <w:rPr>
          <w:lang w:val="ro-MO"/>
        </w:rPr>
        <w:t xml:space="preserve">   </w:t>
      </w:r>
    </w:p>
    <w:p w:rsidR="0076322D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14209A">
        <w:rPr>
          <w:lang w:val="ro-MO"/>
        </w:rPr>
        <w:t>Î</w:t>
      </w:r>
      <w:r w:rsidRPr="00FD56F0">
        <w:rPr>
          <w:lang w:val="ro-MO"/>
        </w:rPr>
        <w:t xml:space="preserve">n cel mult 1 zi lucrătoare de la data recepţionării actului de constatare, UNEJ expediază </w:t>
      </w:r>
      <w:r>
        <w:rPr>
          <w:lang w:val="ro-MO"/>
        </w:rPr>
        <w:t>foaia de titlu (anexa nr.4)</w:t>
      </w:r>
      <w:r w:rsidRPr="00FD56F0">
        <w:rPr>
          <w:lang w:val="ro-MO"/>
        </w:rPr>
        <w:t xml:space="preserve"> scanată a actului cu formularul de atribuire a numărului, aplicat pe aceasta, la adresa electronică a executorului judecătoresc</w:t>
      </w:r>
      <w:r>
        <w:rPr>
          <w:lang w:val="ro-MO"/>
        </w:rPr>
        <w:t>.</w:t>
      </w:r>
    </w:p>
    <w:p w:rsidR="0076322D" w:rsidRPr="00FD56F0" w:rsidRDefault="0076322D" w:rsidP="004A08E1">
      <w:pPr>
        <w:pStyle w:val="a3"/>
        <w:tabs>
          <w:tab w:val="left" w:pos="284"/>
        </w:tabs>
        <w:ind w:left="0" w:right="-334"/>
        <w:rPr>
          <w:lang w:val="ro-MO"/>
        </w:rPr>
      </w:pPr>
    </w:p>
    <w:p w:rsidR="0076322D" w:rsidRPr="00B54EAE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FD56F0">
        <w:rPr>
          <w:lang w:val="ro-MO"/>
        </w:rPr>
        <w:t xml:space="preserve">Pentru </w:t>
      </w:r>
      <w:r>
        <w:rPr>
          <w:lang w:val="ro-MO"/>
        </w:rPr>
        <w:t>înregistr</w:t>
      </w:r>
      <w:r>
        <w:rPr>
          <w:lang w:val="en-US"/>
        </w:rPr>
        <w:t>area</w:t>
      </w:r>
      <w:r>
        <w:rPr>
          <w:lang w:val="ro-MO"/>
        </w:rPr>
        <w:t xml:space="preserve"> </w:t>
      </w:r>
      <w:r w:rsidRPr="00FD56F0">
        <w:rPr>
          <w:lang w:val="ro-MO"/>
        </w:rPr>
        <w:t>actului de constatare se achit</w:t>
      </w:r>
      <w:r>
        <w:rPr>
          <w:lang w:val="ro-MO"/>
        </w:rPr>
        <w:t>ă</w:t>
      </w:r>
      <w:r w:rsidRPr="00FD56F0">
        <w:rPr>
          <w:lang w:val="ro-MO"/>
        </w:rPr>
        <w:t xml:space="preserve"> o taxă în mărime</w:t>
      </w:r>
      <w:r>
        <w:rPr>
          <w:lang w:val="ro-MO"/>
        </w:rPr>
        <w:t>a stabilită de Consiliul UNEJ</w:t>
      </w:r>
      <w:r w:rsidRPr="00FD56F0">
        <w:rPr>
          <w:lang w:val="ro-MO"/>
        </w:rPr>
        <w:t xml:space="preserve">. Taxa respectivă va fi inclusă în plata, achitată executorului judecătoresc de către solicitantul serviciului și va fi transferată la contul UNEJ de către executorul judecătoresc </w:t>
      </w:r>
      <w:r>
        <w:rPr>
          <w:lang w:val="ro-MO"/>
        </w:rPr>
        <w:t>în termen de cel mult</w:t>
      </w:r>
      <w:r w:rsidRPr="00FD56F0">
        <w:rPr>
          <w:lang w:val="ro-MO"/>
        </w:rPr>
        <w:t xml:space="preserve"> </w:t>
      </w:r>
      <w:r w:rsidRPr="0014209A">
        <w:rPr>
          <w:lang w:val="ro-MO"/>
        </w:rPr>
        <w:t>7 zile</w:t>
      </w:r>
      <w:r>
        <w:rPr>
          <w:lang w:val="ro-MO"/>
        </w:rPr>
        <w:t xml:space="preserve"> lucrătoare de la data întocmirii actulu</w:t>
      </w:r>
      <w:r w:rsidRPr="00B54EAE">
        <w:rPr>
          <w:lang w:val="ro-MO"/>
        </w:rPr>
        <w:t>i, cu remiterea dovezii achitării acesteia la adresa electronică, comunicată de UNEJ.</w:t>
      </w:r>
    </w:p>
    <w:p w:rsidR="0076322D" w:rsidRPr="00FD56F0" w:rsidRDefault="0076322D" w:rsidP="004A08E1">
      <w:pPr>
        <w:pStyle w:val="a3"/>
        <w:tabs>
          <w:tab w:val="left" w:pos="284"/>
        </w:tabs>
        <w:ind w:left="0" w:right="-334"/>
        <w:rPr>
          <w:lang w:val="ro-MO"/>
        </w:rPr>
      </w:pPr>
    </w:p>
    <w:p w:rsidR="0076322D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lang w:val="ro-MO"/>
        </w:rPr>
      </w:pPr>
      <w:r w:rsidRPr="00E20AF2">
        <w:rPr>
          <w:lang w:val="ro-MO"/>
        </w:rPr>
        <w:t xml:space="preserve">În cazul când taxa prevăzută la pct.7 nu este achitată în 30 de zile de la </w:t>
      </w:r>
      <w:r>
        <w:rPr>
          <w:lang w:val="ro-MO"/>
        </w:rPr>
        <w:t>data întocmirii actului, cuantumul acestei</w:t>
      </w:r>
      <w:r w:rsidRPr="00E20AF2">
        <w:rPr>
          <w:lang w:val="ro-MO"/>
        </w:rPr>
        <w:t>a se reține din sumele achitate cu titlu de contribuți</w:t>
      </w:r>
      <w:r>
        <w:rPr>
          <w:lang w:val="ro-MO"/>
        </w:rPr>
        <w:t>i obligatorii</w:t>
      </w:r>
      <w:r w:rsidRPr="00E20AF2">
        <w:rPr>
          <w:lang w:val="ro-MO"/>
        </w:rPr>
        <w:t xml:space="preserve"> la bugetul UNEJ de executorul judecătoresc emitent al actului. </w:t>
      </w:r>
    </w:p>
    <w:p w:rsidR="0076322D" w:rsidRDefault="0076322D" w:rsidP="004A08E1">
      <w:pPr>
        <w:pStyle w:val="a3"/>
        <w:tabs>
          <w:tab w:val="left" w:pos="284"/>
        </w:tabs>
        <w:spacing w:before="240" w:after="200" w:line="276" w:lineRule="auto"/>
        <w:ind w:left="0" w:right="-334"/>
        <w:contextualSpacing/>
        <w:jc w:val="both"/>
        <w:rPr>
          <w:lang w:val="ro-MO"/>
        </w:rPr>
      </w:pPr>
    </w:p>
    <w:p w:rsidR="0076322D" w:rsidRPr="00352AB5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sz w:val="22"/>
          <w:szCs w:val="22"/>
          <w:lang w:val="ro-MO"/>
        </w:rPr>
      </w:pPr>
      <w:r w:rsidRPr="00352AB5">
        <w:rPr>
          <w:lang w:val="ro-MO"/>
        </w:rPr>
        <w:t xml:space="preserve"> Admiterea repetată de către executorul judecătoresc a încălcării termenului indicat la pct.8 atrage refuzul înregistrării actelor întocmite de acesta pînă la achitarea sumelor restante.</w:t>
      </w:r>
    </w:p>
    <w:p w:rsidR="0076322D" w:rsidRPr="00352AB5" w:rsidRDefault="0076322D" w:rsidP="004A08E1">
      <w:pPr>
        <w:pStyle w:val="a3"/>
        <w:tabs>
          <w:tab w:val="left" w:pos="284"/>
        </w:tabs>
        <w:ind w:left="0" w:right="-334"/>
        <w:rPr>
          <w:lang w:val="ro-MO"/>
        </w:rPr>
      </w:pPr>
    </w:p>
    <w:p w:rsidR="0076322D" w:rsidRPr="004A08E1" w:rsidRDefault="0076322D" w:rsidP="004A08E1">
      <w:pPr>
        <w:pStyle w:val="a3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contextualSpacing/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 xml:space="preserve"> </w:t>
      </w:r>
      <w:r w:rsidRPr="00281DDD">
        <w:rPr>
          <w:lang w:val="ro-MO"/>
        </w:rPr>
        <w:t>UNEJ va asigura păstrarea actelor de constata</w:t>
      </w:r>
      <w:r w:rsidR="00281DDD" w:rsidRPr="00281DDD">
        <w:rPr>
          <w:lang w:val="ro-MO"/>
        </w:rPr>
        <w:t>re înregistrate pe o durată de 5</w:t>
      </w:r>
      <w:r w:rsidRPr="00281DDD">
        <w:rPr>
          <w:lang w:val="ro-MO"/>
        </w:rPr>
        <w:t xml:space="preserve"> ani de la data înregistrării.</w:t>
      </w:r>
    </w:p>
    <w:p w:rsidR="004A08E1" w:rsidRDefault="004A08E1" w:rsidP="004A08E1">
      <w:pPr>
        <w:pStyle w:val="a3"/>
        <w:rPr>
          <w:sz w:val="22"/>
          <w:szCs w:val="22"/>
          <w:lang w:val="ro-MO"/>
        </w:rPr>
      </w:pPr>
    </w:p>
    <w:p w:rsidR="004A08E1" w:rsidRPr="004A08E1" w:rsidRDefault="004A08E1" w:rsidP="004A08E1">
      <w:pPr>
        <w:pStyle w:val="a3"/>
        <w:rPr>
          <w:sz w:val="22"/>
          <w:szCs w:val="22"/>
          <w:lang w:val="ro-MO"/>
        </w:rPr>
      </w:pPr>
    </w:p>
    <w:p w:rsidR="004A08E1" w:rsidRDefault="004A08E1" w:rsidP="004A08E1">
      <w:pPr>
        <w:pStyle w:val="a6"/>
        <w:rPr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 xml:space="preserve">Anexa nr.1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>l</w:t>
      </w:r>
      <w:r>
        <w:rPr>
          <w:rFonts w:ascii="Times New Roman" w:hAnsi="Times New Roman" w:cs="Times New Roman"/>
          <w:sz w:val="20"/>
          <w:szCs w:val="20"/>
          <w:lang w:val="ro-RO"/>
        </w:rPr>
        <w:t>a Regulamentul privind procedura de înregistare de către UNEJ a actelor de constatare a faptelor şi stărilor de fapt și cerințele minime privind conținutul actului de constatare</w:t>
      </w:r>
    </w:p>
    <w:p w:rsidR="004A08E1" w:rsidRDefault="004A08E1" w:rsidP="004A08E1">
      <w:pPr>
        <w:pStyle w:val="a6"/>
        <w:rPr>
          <w:lang w:val="en-US"/>
        </w:rPr>
      </w:pPr>
    </w:p>
    <w:p w:rsidR="004A08E1" w:rsidRDefault="004A08E1" w:rsidP="004A08E1">
      <w:pPr>
        <w:pStyle w:val="a6"/>
        <w:rPr>
          <w:lang w:val="en-US"/>
        </w:rPr>
      </w:pPr>
    </w:p>
    <w:p w:rsidR="004A08E1" w:rsidRDefault="004A08E1" w:rsidP="004A08E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Cerințele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costatare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faptelor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stărilor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fapt</w:t>
      </w:r>
      <w:proofErr w:type="spellEnd"/>
    </w:p>
    <w:p w:rsidR="004A08E1" w:rsidRDefault="004A08E1" w:rsidP="004A08E1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sigilat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conţin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08E1" w:rsidRDefault="004A08E1" w:rsidP="004A08E1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Foaia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4A08E1" w:rsidRDefault="004A08E1" w:rsidP="004A08E1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executor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A08E1" w:rsidRDefault="004A08E1" w:rsidP="004A08E1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nemijlocit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A08E1" w:rsidRDefault="004A08E1" w:rsidP="004A08E1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tipul,cantitatea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tbl>
      <w:tblPr>
        <w:tblStyle w:val="a8"/>
        <w:tblW w:w="0" w:type="auto"/>
        <w:tblInd w:w="936" w:type="dxa"/>
        <w:tblLook w:val="04A0"/>
      </w:tblPr>
      <w:tblGrid>
        <w:gridCol w:w="3075"/>
        <w:gridCol w:w="2759"/>
      </w:tblGrid>
      <w:tr w:rsidR="004A08E1" w:rsidTr="004A08E1"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A08E1" w:rsidRDefault="004A08E1">
            <w:pPr>
              <w:pStyle w:val="a3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Tip de anexă:</w:t>
            </w:r>
          </w:p>
          <w:p w:rsidR="004A08E1" w:rsidRDefault="004A08E1" w:rsidP="004A08E1">
            <w:pPr>
              <w:pStyle w:val="a3"/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Audio</w:t>
            </w:r>
          </w:p>
          <w:p w:rsidR="004A08E1" w:rsidRDefault="004A08E1" w:rsidP="004A08E1">
            <w:pPr>
              <w:pStyle w:val="a3"/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Video</w:t>
            </w:r>
          </w:p>
          <w:p w:rsidR="004A08E1" w:rsidRDefault="004A08E1" w:rsidP="004A08E1">
            <w:pPr>
              <w:pStyle w:val="a3"/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Foto</w:t>
            </w:r>
          </w:p>
          <w:p w:rsidR="004A08E1" w:rsidRDefault="004A08E1" w:rsidP="004A08E1">
            <w:pPr>
              <w:pStyle w:val="a3"/>
              <w:numPr>
                <w:ilvl w:val="0"/>
                <w:numId w:val="5"/>
              </w:numPr>
              <w:contextualSpacing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Înscris </w:t>
            </w:r>
          </w:p>
        </w:tc>
        <w:tc>
          <w:tcPr>
            <w:tcW w:w="27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A08E1" w:rsidRDefault="004A08E1">
            <w:pPr>
              <w:pStyle w:val="a3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cantitatea</w:t>
            </w:r>
          </w:p>
          <w:p w:rsidR="004A08E1" w:rsidRDefault="004A08E1">
            <w:pPr>
              <w:pStyle w:val="a3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______</w:t>
            </w:r>
          </w:p>
          <w:p w:rsidR="004A08E1" w:rsidRDefault="004A08E1">
            <w:pPr>
              <w:pStyle w:val="a3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______</w:t>
            </w:r>
          </w:p>
          <w:p w:rsidR="004A08E1" w:rsidRDefault="004A08E1">
            <w:pPr>
              <w:pStyle w:val="a3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______</w:t>
            </w:r>
          </w:p>
          <w:p w:rsidR="004A08E1" w:rsidRDefault="004A08E1">
            <w:pPr>
              <w:pStyle w:val="a3"/>
              <w:ind w:left="0"/>
              <w:rPr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______</w:t>
            </w:r>
          </w:p>
        </w:tc>
      </w:tr>
    </w:tbl>
    <w:p w:rsidR="004A08E1" w:rsidRDefault="004A08E1" w:rsidP="004A08E1">
      <w:pPr>
        <w:pStyle w:val="a6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A08E1" w:rsidRPr="002E524C" w:rsidRDefault="004A08E1" w:rsidP="004A08E1">
      <w:pPr>
        <w:pStyle w:val="a6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2E524C">
        <w:rPr>
          <w:rFonts w:ascii="Times New Roman" w:eastAsia="Times New Roman" w:hAnsi="Times New Roman" w:cs="Times New Roman"/>
          <w:sz w:val="20"/>
          <w:szCs w:val="20"/>
          <w:lang w:val="ro-MO"/>
        </w:rPr>
        <w:t>Anexa nr.2</w:t>
      </w:r>
      <w:r w:rsidRPr="002E524C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 xml:space="preserve"> l</w:t>
      </w:r>
      <w:r w:rsidRPr="002E524C">
        <w:rPr>
          <w:rFonts w:ascii="Times New Roman" w:hAnsi="Times New Roman" w:cs="Times New Roman"/>
          <w:sz w:val="20"/>
          <w:szCs w:val="20"/>
          <w:lang w:val="ro-RO"/>
        </w:rPr>
        <w:t>a Regulamentul privind procedura de înregistare de către UNEJ a actelor de constatare a faptelor şi stărilor de fapt și cerințele minime privind conținutul actului de constatare</w:t>
      </w:r>
    </w:p>
    <w:p w:rsidR="004A08E1" w:rsidRDefault="004A08E1" w:rsidP="004A08E1">
      <w:pPr>
        <w:pStyle w:val="a3"/>
        <w:ind w:left="0"/>
        <w:jc w:val="center"/>
        <w:rPr>
          <w:lang w:val="ro-MO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426"/>
        <w:gridCol w:w="993"/>
        <w:gridCol w:w="1275"/>
        <w:gridCol w:w="2127"/>
        <w:gridCol w:w="2268"/>
        <w:gridCol w:w="1418"/>
        <w:gridCol w:w="992"/>
        <w:gridCol w:w="1842"/>
      </w:tblGrid>
      <w:tr w:rsidR="004A08E1" w:rsidTr="004A08E1">
        <w:tc>
          <w:tcPr>
            <w:tcW w:w="426" w:type="dxa"/>
          </w:tcPr>
          <w:p w:rsidR="004A08E1" w:rsidRPr="003A5B6E" w:rsidRDefault="004A08E1" w:rsidP="002626D8">
            <w:pPr>
              <w:pStyle w:val="a3"/>
              <w:ind w:left="0"/>
              <w:jc w:val="center"/>
            </w:pPr>
            <w:r w:rsidRPr="003A5B6E">
              <w:t>№</w:t>
            </w:r>
          </w:p>
        </w:tc>
        <w:tc>
          <w:tcPr>
            <w:tcW w:w="993" w:type="dxa"/>
          </w:tcPr>
          <w:p w:rsidR="004A08E1" w:rsidRPr="003A5B6E" w:rsidRDefault="004A08E1" w:rsidP="002626D8">
            <w:pPr>
              <w:pStyle w:val="a3"/>
              <w:ind w:left="0"/>
              <w:jc w:val="center"/>
            </w:pPr>
            <w:r w:rsidRPr="003A5B6E">
              <w:t>№ atribuit</w:t>
            </w:r>
          </w:p>
        </w:tc>
        <w:tc>
          <w:tcPr>
            <w:tcW w:w="1275" w:type="dxa"/>
          </w:tcPr>
          <w:p w:rsidR="004A08E1" w:rsidRPr="003A5B6E" w:rsidRDefault="004A08E1" w:rsidP="002626D8">
            <w:pPr>
              <w:pStyle w:val="a3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Data înregistrării</w:t>
            </w:r>
          </w:p>
        </w:tc>
        <w:tc>
          <w:tcPr>
            <w:tcW w:w="2127" w:type="dxa"/>
          </w:tcPr>
          <w:p w:rsidR="004A08E1" w:rsidRPr="003A5B6E" w:rsidRDefault="004A08E1" w:rsidP="002626D8">
            <w:pPr>
              <w:pStyle w:val="a3"/>
              <w:ind w:left="0"/>
              <w:jc w:val="center"/>
            </w:pPr>
            <w:r w:rsidRPr="003A5B6E">
              <w:rPr>
                <w:lang w:val="en-US"/>
              </w:rPr>
              <w:t>№</w:t>
            </w:r>
            <w:r w:rsidRPr="003A5B6E">
              <w:t xml:space="preserve"> și data întocmirii</w:t>
            </w:r>
          </w:p>
          <w:p w:rsidR="004A08E1" w:rsidRPr="003A5B6E" w:rsidRDefault="004A08E1" w:rsidP="002626D8">
            <w:pPr>
              <w:pStyle w:val="a3"/>
              <w:ind w:left="0"/>
              <w:jc w:val="center"/>
            </w:pPr>
            <w:r w:rsidRPr="003A5B6E">
              <w:t>actului de constatare</w:t>
            </w:r>
          </w:p>
        </w:tc>
        <w:tc>
          <w:tcPr>
            <w:tcW w:w="2268" w:type="dxa"/>
          </w:tcPr>
          <w:p w:rsidR="004A08E1" w:rsidRPr="003A5B6E" w:rsidRDefault="004A08E1" w:rsidP="002626D8">
            <w:pPr>
              <w:pStyle w:val="a3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Executorul judecătoresc</w:t>
            </w:r>
          </w:p>
          <w:p w:rsidR="004A08E1" w:rsidRPr="003A5B6E" w:rsidRDefault="004A08E1" w:rsidP="002626D8">
            <w:pPr>
              <w:pStyle w:val="a3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care a întocmit actul</w:t>
            </w:r>
          </w:p>
        </w:tc>
        <w:tc>
          <w:tcPr>
            <w:tcW w:w="1418" w:type="dxa"/>
          </w:tcPr>
          <w:p w:rsidR="004A08E1" w:rsidRPr="003A5B6E" w:rsidRDefault="004A08E1" w:rsidP="002626D8">
            <w:pPr>
              <w:pStyle w:val="a3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Solicitant (Beneficiar)</w:t>
            </w:r>
          </w:p>
        </w:tc>
        <w:tc>
          <w:tcPr>
            <w:tcW w:w="992" w:type="dxa"/>
          </w:tcPr>
          <w:p w:rsidR="004A08E1" w:rsidRPr="003A5B6E" w:rsidRDefault="004A08E1" w:rsidP="002626D8">
            <w:pPr>
              <w:pStyle w:val="a3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Nr. de pagini</w:t>
            </w:r>
          </w:p>
        </w:tc>
        <w:tc>
          <w:tcPr>
            <w:tcW w:w="1842" w:type="dxa"/>
          </w:tcPr>
          <w:p w:rsidR="004A08E1" w:rsidRPr="003A5B6E" w:rsidRDefault="004A08E1" w:rsidP="002626D8">
            <w:pPr>
              <w:pStyle w:val="a3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Mențiuni/anexe</w:t>
            </w:r>
          </w:p>
        </w:tc>
      </w:tr>
      <w:tr w:rsidR="004A08E1" w:rsidTr="004A08E1">
        <w:tc>
          <w:tcPr>
            <w:tcW w:w="426" w:type="dxa"/>
          </w:tcPr>
          <w:p w:rsidR="004A08E1" w:rsidRPr="00C73280" w:rsidRDefault="004A08E1" w:rsidP="002626D8">
            <w:pPr>
              <w:pStyle w:val="a3"/>
              <w:ind w:left="0"/>
              <w:jc w:val="both"/>
              <w:rPr>
                <w:lang w:val="ro-MO"/>
              </w:rPr>
            </w:pPr>
            <w:r w:rsidRPr="00C73280">
              <w:rPr>
                <w:lang w:val="ro-MO"/>
              </w:rPr>
              <w:t>1.</w:t>
            </w:r>
          </w:p>
        </w:tc>
        <w:tc>
          <w:tcPr>
            <w:tcW w:w="993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275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2268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842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</w:tr>
      <w:tr w:rsidR="004A08E1" w:rsidTr="004A08E1">
        <w:tc>
          <w:tcPr>
            <w:tcW w:w="426" w:type="dxa"/>
          </w:tcPr>
          <w:p w:rsidR="004A08E1" w:rsidRPr="00C73280" w:rsidRDefault="004A08E1" w:rsidP="002626D8">
            <w:pPr>
              <w:pStyle w:val="a3"/>
              <w:ind w:left="0"/>
              <w:jc w:val="both"/>
              <w:rPr>
                <w:lang w:val="ro-MO"/>
              </w:rPr>
            </w:pPr>
            <w:r w:rsidRPr="00C73280">
              <w:rPr>
                <w:lang w:val="ro-MO"/>
              </w:rPr>
              <w:t>2.</w:t>
            </w:r>
          </w:p>
        </w:tc>
        <w:tc>
          <w:tcPr>
            <w:tcW w:w="993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275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2268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842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</w:tr>
      <w:tr w:rsidR="004A08E1" w:rsidTr="004A08E1">
        <w:tc>
          <w:tcPr>
            <w:tcW w:w="426" w:type="dxa"/>
          </w:tcPr>
          <w:p w:rsidR="004A08E1" w:rsidRPr="00C73280" w:rsidRDefault="004A08E1" w:rsidP="002626D8">
            <w:pPr>
              <w:pStyle w:val="a3"/>
              <w:ind w:left="0"/>
              <w:jc w:val="both"/>
              <w:rPr>
                <w:lang w:val="ro-MO"/>
              </w:rPr>
            </w:pPr>
            <w:r w:rsidRPr="00C73280">
              <w:rPr>
                <w:lang w:val="ro-MO"/>
              </w:rPr>
              <w:t>3.</w:t>
            </w:r>
          </w:p>
        </w:tc>
        <w:tc>
          <w:tcPr>
            <w:tcW w:w="993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275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2127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2268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418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992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  <w:tc>
          <w:tcPr>
            <w:tcW w:w="1842" w:type="dxa"/>
          </w:tcPr>
          <w:p w:rsidR="004A08E1" w:rsidRDefault="004A08E1" w:rsidP="002626D8">
            <w:pPr>
              <w:pStyle w:val="a3"/>
              <w:ind w:left="0"/>
              <w:jc w:val="both"/>
              <w:rPr>
                <w:sz w:val="24"/>
                <w:szCs w:val="24"/>
                <w:lang w:val="ro-MO"/>
              </w:rPr>
            </w:pPr>
          </w:p>
        </w:tc>
      </w:tr>
    </w:tbl>
    <w:p w:rsidR="004A08E1" w:rsidRDefault="004A08E1" w:rsidP="004A08E1">
      <w:pPr>
        <w:pStyle w:val="a3"/>
        <w:ind w:left="0"/>
        <w:jc w:val="both"/>
        <w:rPr>
          <w:lang w:val="ro-MO"/>
        </w:rPr>
      </w:pPr>
    </w:p>
    <w:p w:rsidR="004A08E1" w:rsidRPr="002E524C" w:rsidRDefault="004A08E1" w:rsidP="004A08E1">
      <w:pPr>
        <w:pStyle w:val="a6"/>
        <w:rPr>
          <w:sz w:val="20"/>
          <w:szCs w:val="20"/>
          <w:lang w:val="ro-RO"/>
        </w:rPr>
      </w:pPr>
      <w:r w:rsidRPr="002E524C">
        <w:rPr>
          <w:rFonts w:ascii="Times New Roman" w:eastAsia="Times New Roman" w:hAnsi="Times New Roman" w:cs="Times New Roman"/>
          <w:sz w:val="20"/>
          <w:szCs w:val="20"/>
          <w:lang w:val="ro-MO"/>
        </w:rPr>
        <w:t>Anexa nr.3</w:t>
      </w:r>
      <w:r w:rsidRPr="002E524C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 xml:space="preserve"> </w:t>
      </w:r>
      <w:r w:rsidRPr="002E524C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2E524C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>l</w:t>
      </w:r>
      <w:r w:rsidRPr="002E524C">
        <w:rPr>
          <w:rFonts w:ascii="Times New Roman" w:hAnsi="Times New Roman" w:cs="Times New Roman"/>
          <w:sz w:val="20"/>
          <w:szCs w:val="20"/>
          <w:lang w:val="ro-RO"/>
        </w:rPr>
        <w:t>a Regulamentul privind procedura de înregistare de către UNEJ a actelor de constatare a faptelor şi stărilor de fapt și cerințele minime privind conținutul actului de constatare</w:t>
      </w:r>
    </w:p>
    <w:p w:rsidR="004A08E1" w:rsidRDefault="004A08E1" w:rsidP="004A08E1">
      <w:pPr>
        <w:pStyle w:val="a3"/>
        <w:ind w:left="0"/>
        <w:jc w:val="both"/>
        <w:rPr>
          <w:lang w:val="ro-MO"/>
        </w:rPr>
      </w:pPr>
      <w:bookmarkStart w:id="0" w:name="_GoBack"/>
      <w:bookmarkEnd w:id="0"/>
    </w:p>
    <w:p w:rsidR="004A08E1" w:rsidRDefault="004A08E1" w:rsidP="004A08E1">
      <w:pPr>
        <w:pStyle w:val="a3"/>
        <w:ind w:left="0"/>
        <w:jc w:val="both"/>
        <w:rPr>
          <w:lang w:val="ro-MO"/>
        </w:rPr>
      </w:pPr>
    </w:p>
    <w:tbl>
      <w:tblPr>
        <w:tblStyle w:val="a8"/>
        <w:tblW w:w="0" w:type="auto"/>
        <w:tblLook w:val="04A0"/>
      </w:tblPr>
      <w:tblGrid>
        <w:gridCol w:w="8613"/>
      </w:tblGrid>
      <w:tr w:rsidR="004A08E1" w:rsidTr="004A08E1">
        <w:trPr>
          <w:trHeight w:val="4512"/>
        </w:trPr>
        <w:tc>
          <w:tcPr>
            <w:tcW w:w="8613" w:type="dxa"/>
          </w:tcPr>
          <w:p w:rsidR="004A08E1" w:rsidRDefault="004A08E1" w:rsidP="002626D8">
            <w:pPr>
              <w:pStyle w:val="a3"/>
              <w:ind w:left="0"/>
              <w:jc w:val="center"/>
              <w:rPr>
                <w:b/>
                <w:sz w:val="24"/>
                <w:szCs w:val="24"/>
                <w:lang w:val="ro-MO"/>
              </w:rPr>
            </w:pPr>
          </w:p>
          <w:p w:rsidR="004A08E1" w:rsidRDefault="004A08E1" w:rsidP="002626D8">
            <w:pPr>
              <w:pStyle w:val="a3"/>
              <w:ind w:left="0"/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Înregistrat în </w:t>
            </w:r>
            <w:r w:rsidRPr="00C73269">
              <w:rPr>
                <w:b/>
                <w:sz w:val="24"/>
                <w:szCs w:val="24"/>
                <w:lang w:val="ro-MO"/>
              </w:rPr>
              <w:t xml:space="preserve">Registrul </w:t>
            </w:r>
            <w:r>
              <w:rPr>
                <w:b/>
                <w:sz w:val="24"/>
                <w:szCs w:val="24"/>
                <w:lang w:val="ro-MO"/>
              </w:rPr>
              <w:t xml:space="preserve">de evidență a </w:t>
            </w:r>
            <w:r w:rsidRPr="00C73269">
              <w:rPr>
                <w:b/>
                <w:sz w:val="24"/>
                <w:szCs w:val="24"/>
                <w:lang w:val="ro-MO"/>
              </w:rPr>
              <w:t>actelor de constatare</w:t>
            </w:r>
          </w:p>
          <w:p w:rsidR="004A08E1" w:rsidRPr="000C62B1" w:rsidRDefault="004A08E1" w:rsidP="002626D8">
            <w:pPr>
              <w:pStyle w:val="a3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C73269">
              <w:rPr>
                <w:b/>
                <w:sz w:val="24"/>
                <w:szCs w:val="24"/>
                <w:lang w:val="ro-MO"/>
              </w:rPr>
              <w:t xml:space="preserve"> </w:t>
            </w:r>
            <w:r w:rsidRPr="00C73269">
              <w:rPr>
                <w:b/>
                <w:bCs/>
                <w:sz w:val="24"/>
                <w:szCs w:val="24"/>
                <w:lang w:val="ro-MO"/>
              </w:rPr>
              <w:t xml:space="preserve">a faptelor </w:t>
            </w:r>
            <w:r w:rsidRPr="00C73269">
              <w:rPr>
                <w:b/>
                <w:sz w:val="24"/>
                <w:szCs w:val="24"/>
                <w:lang w:val="ro-MO"/>
              </w:rPr>
              <w:t>şi stărilor de fapt</w:t>
            </w:r>
          </w:p>
          <w:p w:rsidR="004A08E1" w:rsidRPr="000E102B" w:rsidRDefault="004A08E1" w:rsidP="002626D8">
            <w:pPr>
              <w:pStyle w:val="a3"/>
              <w:ind w:left="0"/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cu </w:t>
            </w:r>
            <w:r w:rsidRPr="000E102B">
              <w:rPr>
                <w:b/>
                <w:sz w:val="24"/>
                <w:szCs w:val="24"/>
                <w:lang w:val="ro-MO"/>
              </w:rPr>
              <w:t>nr._____din______________</w:t>
            </w:r>
          </w:p>
          <w:p w:rsidR="004A08E1" w:rsidRPr="000E102B" w:rsidRDefault="004A08E1" w:rsidP="002626D8">
            <w:pPr>
              <w:pStyle w:val="a3"/>
              <w:ind w:left="0"/>
              <w:jc w:val="center"/>
              <w:rPr>
                <w:b/>
                <w:sz w:val="24"/>
                <w:szCs w:val="24"/>
                <w:lang w:val="ro-MO"/>
              </w:rPr>
            </w:pPr>
          </w:p>
          <w:p w:rsidR="004A08E1" w:rsidRPr="000E102B" w:rsidRDefault="004A08E1" w:rsidP="002626D8">
            <w:pPr>
              <w:pStyle w:val="a3"/>
              <w:spacing w:line="360" w:lineRule="auto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Data întocmirii</w:t>
            </w:r>
            <w:r w:rsidRPr="000E102B">
              <w:rPr>
                <w:b/>
                <w:sz w:val="24"/>
                <w:szCs w:val="24"/>
                <w:lang w:val="ro-MO"/>
              </w:rPr>
              <w:t>________________</w:t>
            </w:r>
          </w:p>
          <w:p w:rsidR="004A08E1" w:rsidRPr="000E102B" w:rsidRDefault="004A08E1" w:rsidP="002626D8">
            <w:pPr>
              <w:pStyle w:val="a3"/>
              <w:spacing w:line="360" w:lineRule="auto"/>
              <w:ind w:left="0"/>
              <w:rPr>
                <w:b/>
                <w:sz w:val="16"/>
                <w:szCs w:val="16"/>
                <w:lang w:val="ro-MO"/>
              </w:rPr>
            </w:pPr>
            <w:r w:rsidRPr="000E102B">
              <w:rPr>
                <w:b/>
                <w:sz w:val="24"/>
                <w:szCs w:val="24"/>
                <w:lang w:val="ro-MO"/>
              </w:rPr>
              <w:t>Executorul judecătoresc____________________</w:t>
            </w:r>
            <w:r>
              <w:rPr>
                <w:b/>
                <w:sz w:val="24"/>
                <w:szCs w:val="24"/>
                <w:lang w:val="ro-MO"/>
              </w:rPr>
              <w:t>___licența nr._______</w:t>
            </w:r>
          </w:p>
          <w:p w:rsidR="004A08E1" w:rsidRDefault="004A08E1" w:rsidP="002626D8">
            <w:pPr>
              <w:pStyle w:val="a3"/>
              <w:spacing w:line="360" w:lineRule="auto"/>
              <w:ind w:left="0"/>
              <w:rPr>
                <w:b/>
                <w:sz w:val="24"/>
                <w:szCs w:val="24"/>
                <w:lang w:val="ro-MO"/>
              </w:rPr>
            </w:pPr>
            <w:r w:rsidRPr="000E102B">
              <w:rPr>
                <w:b/>
                <w:sz w:val="24"/>
                <w:szCs w:val="24"/>
                <w:lang w:val="ro-MO"/>
              </w:rPr>
              <w:t>Solicitant (Beneficiar)______________________</w:t>
            </w:r>
            <w:r>
              <w:rPr>
                <w:b/>
                <w:sz w:val="24"/>
                <w:szCs w:val="24"/>
                <w:lang w:val="ro-MO"/>
              </w:rPr>
              <w:t>___________________</w:t>
            </w:r>
          </w:p>
          <w:p w:rsidR="004A08E1" w:rsidRDefault="004A08E1" w:rsidP="002626D8">
            <w:pPr>
              <w:pStyle w:val="a3"/>
              <w:spacing w:line="360" w:lineRule="auto"/>
              <w:ind w:left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Număr de pagini_______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122"/>
              <w:gridCol w:w="3075"/>
              <w:gridCol w:w="2759"/>
            </w:tblGrid>
            <w:tr w:rsidR="004A08E1" w:rsidTr="002626D8">
              <w:tc>
                <w:tcPr>
                  <w:tcW w:w="21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A08E1" w:rsidRDefault="004A08E1" w:rsidP="002626D8">
                  <w:pPr>
                    <w:pStyle w:val="a3"/>
                    <w:ind w:left="0"/>
                    <w:rPr>
                      <w:b/>
                      <w:sz w:val="24"/>
                      <w:szCs w:val="24"/>
                      <w:lang w:val="ro-MO"/>
                    </w:rPr>
                  </w:pPr>
                  <w:r w:rsidRPr="002576CE">
                    <w:rPr>
                      <w:b/>
                      <w:sz w:val="24"/>
                      <w:szCs w:val="24"/>
                      <w:lang w:val="ro-MO"/>
                    </w:rPr>
                    <w:t>Anexe</w:t>
                  </w:r>
                </w:p>
                <w:p w:rsidR="004A08E1" w:rsidRPr="00A32725" w:rsidRDefault="004A08E1" w:rsidP="004A08E1">
                  <w:pPr>
                    <w:pStyle w:val="a3"/>
                    <w:numPr>
                      <w:ilvl w:val="0"/>
                      <w:numId w:val="7"/>
                    </w:numPr>
                    <w:contextualSpacing/>
                    <w:rPr>
                      <w:b/>
                      <w:sz w:val="24"/>
                      <w:szCs w:val="24"/>
                      <w:lang w:val="ro-MO"/>
                    </w:rPr>
                  </w:pPr>
                  <w:r w:rsidRPr="00A32725">
                    <w:rPr>
                      <w:b/>
                      <w:sz w:val="24"/>
                      <w:szCs w:val="24"/>
                      <w:lang w:val="ro-MO"/>
                    </w:rPr>
                    <w:t>Da</w:t>
                  </w:r>
                </w:p>
                <w:p w:rsidR="004A08E1" w:rsidRPr="00A32725" w:rsidRDefault="004A08E1" w:rsidP="004A08E1">
                  <w:pPr>
                    <w:pStyle w:val="a3"/>
                    <w:numPr>
                      <w:ilvl w:val="0"/>
                      <w:numId w:val="7"/>
                    </w:numPr>
                    <w:contextualSpacing/>
                    <w:rPr>
                      <w:b/>
                      <w:sz w:val="24"/>
                      <w:szCs w:val="24"/>
                      <w:lang w:val="ro-MO"/>
                    </w:rPr>
                  </w:pPr>
                  <w:r w:rsidRPr="00A32725">
                    <w:rPr>
                      <w:b/>
                      <w:sz w:val="24"/>
                      <w:szCs w:val="24"/>
                      <w:lang w:val="ro-MO"/>
                    </w:rPr>
                    <w:t>Nu</w:t>
                  </w:r>
                </w:p>
              </w:tc>
              <w:tc>
                <w:tcPr>
                  <w:tcW w:w="307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A08E1" w:rsidRDefault="004A08E1" w:rsidP="002626D8">
                  <w:pPr>
                    <w:pStyle w:val="a3"/>
                    <w:ind w:left="0"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Tip de anexă:</w:t>
                  </w:r>
                </w:p>
                <w:p w:rsidR="004A08E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Audio</w:t>
                  </w:r>
                </w:p>
                <w:p w:rsidR="004A08E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Video</w:t>
                  </w:r>
                </w:p>
                <w:p w:rsidR="004A08E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Foto</w:t>
                  </w:r>
                </w:p>
                <w:p w:rsidR="004A08E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 xml:space="preserve">Înscris </w:t>
                  </w:r>
                </w:p>
              </w:tc>
              <w:tc>
                <w:tcPr>
                  <w:tcW w:w="27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A08E1" w:rsidRDefault="004A08E1" w:rsidP="002626D8">
                  <w:pPr>
                    <w:pStyle w:val="a3"/>
                    <w:ind w:left="0"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Număr</w:t>
                  </w:r>
                </w:p>
                <w:p w:rsidR="004A08E1" w:rsidRDefault="004A08E1" w:rsidP="002626D8">
                  <w:pPr>
                    <w:pStyle w:val="a3"/>
                    <w:ind w:left="0"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______</w:t>
                  </w:r>
                </w:p>
                <w:p w:rsidR="004A08E1" w:rsidRDefault="004A08E1" w:rsidP="002626D8">
                  <w:pPr>
                    <w:pStyle w:val="a3"/>
                    <w:ind w:left="0"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______</w:t>
                  </w:r>
                </w:p>
                <w:p w:rsidR="004A08E1" w:rsidRDefault="004A08E1" w:rsidP="002626D8">
                  <w:pPr>
                    <w:pStyle w:val="a3"/>
                    <w:ind w:left="0"/>
                    <w:rPr>
                      <w:b/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______</w:t>
                  </w:r>
                </w:p>
                <w:p w:rsidR="004A08E1" w:rsidRPr="00A32725" w:rsidRDefault="004A08E1" w:rsidP="002626D8">
                  <w:pPr>
                    <w:pStyle w:val="a3"/>
                    <w:ind w:left="0"/>
                    <w:rPr>
                      <w:sz w:val="24"/>
                      <w:szCs w:val="24"/>
                      <w:lang w:val="ro-MO"/>
                    </w:rPr>
                  </w:pPr>
                  <w:r>
                    <w:rPr>
                      <w:b/>
                      <w:sz w:val="24"/>
                      <w:szCs w:val="24"/>
                      <w:lang w:val="ro-MO"/>
                    </w:rPr>
                    <w:t>______</w:t>
                  </w:r>
                </w:p>
              </w:tc>
            </w:tr>
          </w:tbl>
          <w:p w:rsidR="004A08E1" w:rsidRPr="00774283" w:rsidRDefault="004A08E1" w:rsidP="002626D8">
            <w:pPr>
              <w:rPr>
                <w:b/>
                <w:sz w:val="24"/>
                <w:szCs w:val="24"/>
                <w:lang w:val="ro-MO"/>
              </w:rPr>
            </w:pPr>
          </w:p>
        </w:tc>
      </w:tr>
    </w:tbl>
    <w:p w:rsidR="00894EEC" w:rsidRDefault="00894EEC" w:rsidP="00894EEC"/>
    <w:p w:rsidR="00894EEC" w:rsidRDefault="00894EEC" w:rsidP="00894EEC"/>
    <w:p w:rsidR="00894EEC" w:rsidRDefault="00894EEC" w:rsidP="00894EEC"/>
    <w:p w:rsidR="004A08E1" w:rsidRPr="00E26482" w:rsidRDefault="004A08E1" w:rsidP="004A08E1">
      <w:pPr>
        <w:pStyle w:val="a6"/>
        <w:rPr>
          <w:sz w:val="20"/>
          <w:szCs w:val="20"/>
          <w:lang w:val="ro-RO"/>
        </w:rPr>
      </w:pPr>
      <w:r w:rsidRPr="00E26482">
        <w:rPr>
          <w:rFonts w:ascii="Times New Roman" w:hAnsi="Times New Roman" w:cs="Times New Roman"/>
          <w:sz w:val="20"/>
          <w:szCs w:val="20"/>
          <w:lang w:val="ro-RO"/>
        </w:rPr>
        <w:lastRenderedPageBreak/>
        <w:t xml:space="preserve">Anexa nr.4 </w:t>
      </w:r>
      <w:r w:rsidRPr="00E26482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>l</w:t>
      </w:r>
      <w:r w:rsidRPr="00E26482">
        <w:rPr>
          <w:rFonts w:ascii="Times New Roman" w:hAnsi="Times New Roman" w:cs="Times New Roman"/>
          <w:sz w:val="20"/>
          <w:szCs w:val="20"/>
          <w:lang w:val="ro-RO"/>
        </w:rPr>
        <w:t xml:space="preserve">a Regulamentul </w:t>
      </w:r>
      <w:r w:rsidRPr="00EE087B">
        <w:rPr>
          <w:rFonts w:ascii="Times New Roman" w:hAnsi="Times New Roman" w:cs="Times New Roman"/>
          <w:sz w:val="20"/>
          <w:szCs w:val="20"/>
          <w:lang w:val="ro-RO"/>
        </w:rPr>
        <w:t>privind procedura de înregistare de către UNEJ a actelor de constatare a faptelor şi stărilor de fapt și cerințele minime privind conținutul actului de constatare</w:t>
      </w:r>
    </w:p>
    <w:p w:rsidR="004A08E1" w:rsidRPr="001E0F51" w:rsidRDefault="004A08E1" w:rsidP="004A08E1">
      <w:pPr>
        <w:jc w:val="center"/>
        <w:rPr>
          <w:lang w:val="ro-MO"/>
        </w:rPr>
      </w:pPr>
      <w:r>
        <w:rPr>
          <w:noProof/>
          <w:lang w:val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4070051</wp:posOffset>
            </wp:positionH>
            <wp:positionV relativeFrom="paragraph">
              <wp:posOffset>12164</wp:posOffset>
            </wp:positionV>
            <wp:extent cx="1381585" cy="1288973"/>
            <wp:effectExtent l="19050" t="0" r="906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85" cy="12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0F51">
        <w:rPr>
          <w:noProof/>
          <w:lang w:val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70485</wp:posOffset>
            </wp:positionV>
            <wp:extent cx="762000" cy="1028700"/>
            <wp:effectExtent l="19050" t="0" r="0" b="0"/>
            <wp:wrapThrough wrapText="bothSides">
              <wp:wrapPolygon edited="0">
                <wp:start x="6480" y="400"/>
                <wp:lineTo x="2160" y="3200"/>
                <wp:lineTo x="-540" y="10000"/>
                <wp:lineTo x="540" y="17600"/>
                <wp:lineTo x="2700" y="19600"/>
                <wp:lineTo x="8640" y="20800"/>
                <wp:lineTo x="11340" y="20800"/>
                <wp:lineTo x="17820" y="19600"/>
                <wp:lineTo x="20520" y="17200"/>
                <wp:lineTo x="21060" y="12000"/>
                <wp:lineTo x="21060" y="9200"/>
                <wp:lineTo x="20520" y="4000"/>
                <wp:lineTo x="17280" y="2000"/>
                <wp:lineTo x="9180" y="400"/>
                <wp:lineTo x="6480" y="400"/>
              </wp:wrapPolygon>
            </wp:wrapThrough>
            <wp:docPr id="4" name="Рисунок 1" descr="Описание: OREL_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EL_C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8E1" w:rsidRPr="001E0F51" w:rsidRDefault="004A08E1" w:rsidP="004A08E1">
      <w:pPr>
        <w:jc w:val="center"/>
        <w:rPr>
          <w:b/>
          <w:sz w:val="10"/>
          <w:szCs w:val="10"/>
          <w:lang w:val="ro-MO"/>
        </w:rPr>
      </w:pPr>
    </w:p>
    <w:p w:rsidR="004A08E1" w:rsidRDefault="004A08E1" w:rsidP="004A08E1">
      <w:pPr>
        <w:rPr>
          <w:b/>
          <w:lang w:val="ro-MO"/>
        </w:rPr>
      </w:pPr>
      <w:r>
        <w:rPr>
          <w:b/>
          <w:lang w:val="ro-MO"/>
        </w:rPr>
        <w:t xml:space="preserve">     </w:t>
      </w:r>
      <w:r w:rsidRPr="001E0F51">
        <w:rPr>
          <w:b/>
          <w:lang w:val="ro-MO"/>
        </w:rPr>
        <w:t xml:space="preserve">MINISTERUL JUSTIŢIEI  AL REPUBLICII </w:t>
      </w:r>
      <w:r>
        <w:rPr>
          <w:b/>
          <w:lang w:val="ro-MO"/>
        </w:rPr>
        <w:t xml:space="preserve"> </w:t>
      </w:r>
      <w:r w:rsidRPr="001E0F51">
        <w:rPr>
          <w:b/>
          <w:lang w:val="ro-MO"/>
        </w:rPr>
        <w:t>MOLDOV</w:t>
      </w:r>
      <w:r>
        <w:rPr>
          <w:b/>
          <w:lang w:val="ro-MO"/>
        </w:rPr>
        <w:t>A</w:t>
      </w:r>
    </w:p>
    <w:p w:rsidR="004A08E1" w:rsidRDefault="004A08E1" w:rsidP="004A08E1">
      <w:pPr>
        <w:rPr>
          <w:b/>
          <w:lang w:val="ro-MO"/>
        </w:rPr>
      </w:pPr>
      <w:r>
        <w:rPr>
          <w:b/>
          <w:lang w:val="ro-MO"/>
        </w:rPr>
        <w:t xml:space="preserve">    </w:t>
      </w:r>
      <w:r w:rsidRPr="001E0F51">
        <w:rPr>
          <w:b/>
          <w:sz w:val="28"/>
          <w:szCs w:val="28"/>
          <w:lang w:val="ro-MO"/>
        </w:rPr>
        <w:t>Uniunea Naţională a Executorilor Judecătoreşti</w:t>
      </w:r>
    </w:p>
    <w:p w:rsidR="004A08E1" w:rsidRPr="00C76907" w:rsidRDefault="004A08E1" w:rsidP="004A08E1">
      <w:pPr>
        <w:rPr>
          <w:b/>
          <w:lang w:val="ro-MO"/>
        </w:rPr>
      </w:pPr>
      <w:r>
        <w:rPr>
          <w:b/>
          <w:lang w:val="ro-MO"/>
        </w:rPr>
        <w:t xml:space="preserve">                    </w:t>
      </w:r>
      <w:r w:rsidRPr="001E0F51">
        <w:rPr>
          <w:b/>
          <w:sz w:val="28"/>
          <w:szCs w:val="28"/>
          <w:lang w:val="ro-MO"/>
        </w:rPr>
        <w:t>Biroul executorului judecătoresc</w:t>
      </w:r>
    </w:p>
    <w:p w:rsidR="004A08E1" w:rsidRDefault="004A08E1" w:rsidP="004A08E1">
      <w:pPr>
        <w:rPr>
          <w:b/>
          <w:sz w:val="28"/>
          <w:szCs w:val="28"/>
          <w:lang w:val="ro-MO"/>
        </w:rPr>
      </w:pPr>
      <w:r w:rsidRPr="001E0F51">
        <w:rPr>
          <w:b/>
          <w:sz w:val="28"/>
          <w:szCs w:val="28"/>
          <w:lang w:val="ro-MO"/>
        </w:rPr>
        <w:t>____________________________________________</w:t>
      </w:r>
    </w:p>
    <w:p w:rsidR="004A08E1" w:rsidRPr="001E0F51" w:rsidRDefault="004A08E1" w:rsidP="004A08E1">
      <w:pPr>
        <w:rPr>
          <w:b/>
          <w:sz w:val="28"/>
          <w:szCs w:val="28"/>
          <w:lang w:val="ro-MO"/>
        </w:rPr>
      </w:pPr>
    </w:p>
    <w:p w:rsidR="004A08E1" w:rsidRPr="001E0F51" w:rsidRDefault="004A08E1" w:rsidP="004A08E1">
      <w:pPr>
        <w:tabs>
          <w:tab w:val="left" w:pos="2977"/>
        </w:tabs>
        <w:ind w:firstLine="4111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  <w:r w:rsidRPr="001E0F51">
        <w:rPr>
          <w:b/>
          <w:sz w:val="28"/>
          <w:szCs w:val="28"/>
          <w:lang w:val="ro-MO"/>
        </w:rPr>
        <w:t xml:space="preserve">adresa, </w:t>
      </w:r>
      <w:r w:rsidRPr="00A82787">
        <w:rPr>
          <w:b/>
          <w:sz w:val="28"/>
          <w:szCs w:val="28"/>
          <w:lang w:val="ro-MO"/>
        </w:rPr>
        <w:t>tel.</w:t>
      </w:r>
    </w:p>
    <w:p w:rsidR="004A08E1" w:rsidRPr="001E0F51" w:rsidRDefault="004A08E1" w:rsidP="004A08E1">
      <w:pPr>
        <w:jc w:val="right"/>
        <w:rPr>
          <w:b/>
          <w:i/>
          <w:sz w:val="20"/>
          <w:szCs w:val="20"/>
          <w:lang w:val="ro-MO"/>
        </w:rPr>
      </w:pPr>
    </w:p>
    <w:p w:rsidR="004A08E1" w:rsidRPr="001E0F51" w:rsidRDefault="004A08E1" w:rsidP="004A08E1">
      <w:pPr>
        <w:tabs>
          <w:tab w:val="left" w:pos="2790"/>
        </w:tabs>
        <w:jc w:val="center"/>
        <w:rPr>
          <w:b/>
          <w:sz w:val="72"/>
          <w:szCs w:val="72"/>
          <w:lang w:val="ro-MO"/>
        </w:rPr>
      </w:pPr>
      <w:r w:rsidRPr="001E0F51">
        <w:rPr>
          <w:b/>
          <w:sz w:val="72"/>
          <w:szCs w:val="72"/>
          <w:lang w:val="ro-MO"/>
        </w:rPr>
        <w:t xml:space="preserve">A C T </w:t>
      </w:r>
    </w:p>
    <w:p w:rsidR="004A08E1" w:rsidRPr="001E0F51" w:rsidRDefault="004A08E1" w:rsidP="004A08E1">
      <w:pPr>
        <w:tabs>
          <w:tab w:val="left" w:pos="1095"/>
        </w:tabs>
        <w:jc w:val="center"/>
        <w:rPr>
          <w:b/>
          <w:lang w:val="ro-MO"/>
        </w:rPr>
      </w:pPr>
    </w:p>
    <w:p w:rsidR="004A08E1" w:rsidRPr="001E0F51" w:rsidRDefault="004A08E1" w:rsidP="004A08E1">
      <w:pPr>
        <w:tabs>
          <w:tab w:val="left" w:pos="1095"/>
        </w:tabs>
        <w:jc w:val="right"/>
        <w:rPr>
          <w:b/>
          <w:lang w:val="ro-MO"/>
        </w:rPr>
      </w:pPr>
    </w:p>
    <w:p w:rsidR="004A08E1" w:rsidRPr="001E0F51" w:rsidRDefault="004A08E1" w:rsidP="004A08E1">
      <w:pPr>
        <w:tabs>
          <w:tab w:val="left" w:pos="2790"/>
        </w:tabs>
        <w:jc w:val="center"/>
        <w:rPr>
          <w:b/>
          <w:sz w:val="56"/>
          <w:szCs w:val="56"/>
          <w:lang w:val="ro-MO"/>
        </w:rPr>
      </w:pPr>
      <w:r>
        <w:rPr>
          <w:b/>
          <w:sz w:val="56"/>
          <w:szCs w:val="56"/>
          <w:lang w:val="ro-MO"/>
        </w:rPr>
        <w:t xml:space="preserve">DE </w:t>
      </w:r>
      <w:r w:rsidRPr="001E0F51">
        <w:rPr>
          <w:b/>
          <w:sz w:val="56"/>
          <w:szCs w:val="56"/>
          <w:lang w:val="ro-MO"/>
        </w:rPr>
        <w:t>CONSTATARE</w:t>
      </w:r>
      <w:r>
        <w:rPr>
          <w:b/>
          <w:sz w:val="56"/>
          <w:szCs w:val="56"/>
          <w:lang w:val="ro-MO"/>
        </w:rPr>
        <w:t xml:space="preserve"> A</w:t>
      </w:r>
      <w:r w:rsidRPr="001E0F51">
        <w:rPr>
          <w:b/>
          <w:sz w:val="56"/>
          <w:szCs w:val="56"/>
          <w:lang w:val="ro-MO"/>
        </w:rPr>
        <w:t xml:space="preserve"> FAPTELOR</w:t>
      </w:r>
    </w:p>
    <w:p w:rsidR="004A08E1" w:rsidRPr="001E0F51" w:rsidRDefault="004A08E1" w:rsidP="004A08E1">
      <w:pPr>
        <w:tabs>
          <w:tab w:val="left" w:pos="2790"/>
        </w:tabs>
        <w:jc w:val="center"/>
        <w:rPr>
          <w:b/>
          <w:sz w:val="56"/>
          <w:szCs w:val="56"/>
          <w:lang w:val="ro-MO"/>
        </w:rPr>
      </w:pPr>
      <w:r w:rsidRPr="001E0F51">
        <w:rPr>
          <w:b/>
          <w:sz w:val="56"/>
          <w:szCs w:val="56"/>
          <w:lang w:val="ro-MO"/>
        </w:rPr>
        <w:t>ŞI STĂRILOR DE FAPT</w:t>
      </w:r>
    </w:p>
    <w:p w:rsidR="004A08E1" w:rsidRPr="001E0F51" w:rsidRDefault="004A08E1" w:rsidP="004A08E1">
      <w:pPr>
        <w:tabs>
          <w:tab w:val="left" w:pos="2790"/>
        </w:tabs>
        <w:jc w:val="both"/>
        <w:rPr>
          <w:b/>
          <w:lang w:val="ro-MO"/>
        </w:rPr>
      </w:pPr>
    </w:p>
    <w:p w:rsidR="004A08E1" w:rsidRPr="00C76907" w:rsidRDefault="004A08E1" w:rsidP="004A08E1">
      <w:pPr>
        <w:tabs>
          <w:tab w:val="left" w:pos="2790"/>
        </w:tabs>
        <w:jc w:val="center"/>
        <w:rPr>
          <w:b/>
          <w:sz w:val="44"/>
          <w:szCs w:val="44"/>
          <w:lang w:val="ro-MO"/>
        </w:rPr>
      </w:pPr>
      <w:r w:rsidRPr="00C76907">
        <w:rPr>
          <w:b/>
          <w:sz w:val="44"/>
          <w:szCs w:val="44"/>
          <w:lang w:val="ro-MO"/>
        </w:rPr>
        <w:t>Nr. ______________din _____________</w:t>
      </w:r>
    </w:p>
    <w:p w:rsidR="004A08E1" w:rsidRPr="00C76907" w:rsidRDefault="004A08E1" w:rsidP="004A08E1">
      <w:pPr>
        <w:tabs>
          <w:tab w:val="left" w:pos="2790"/>
        </w:tabs>
        <w:jc w:val="both"/>
        <w:rPr>
          <w:b/>
          <w:sz w:val="44"/>
          <w:szCs w:val="44"/>
          <w:lang w:val="ro-MO"/>
        </w:rPr>
      </w:pPr>
    </w:p>
    <w:p w:rsidR="004A08E1" w:rsidRPr="001E0F51" w:rsidRDefault="004A08E1" w:rsidP="004A08E1">
      <w:pPr>
        <w:tabs>
          <w:tab w:val="left" w:pos="2790"/>
        </w:tabs>
        <w:jc w:val="both"/>
        <w:rPr>
          <w:b/>
          <w:lang w:val="ro-MO"/>
        </w:rPr>
      </w:pPr>
    </w:p>
    <w:p w:rsidR="004A08E1" w:rsidRPr="001E0F51" w:rsidRDefault="004A08E1" w:rsidP="004A08E1">
      <w:pPr>
        <w:tabs>
          <w:tab w:val="left" w:pos="2790"/>
        </w:tabs>
        <w:jc w:val="both"/>
        <w:rPr>
          <w:b/>
          <w:lang w:val="ro-MO"/>
        </w:rPr>
      </w:pPr>
    </w:p>
    <w:p w:rsidR="004A08E1" w:rsidRPr="001E0F51" w:rsidRDefault="004A08E1" w:rsidP="004A08E1">
      <w:pPr>
        <w:tabs>
          <w:tab w:val="left" w:pos="2790"/>
        </w:tabs>
        <w:rPr>
          <w:sz w:val="52"/>
          <w:szCs w:val="52"/>
          <w:lang w:val="ro-MO"/>
        </w:rPr>
      </w:pPr>
      <w:r w:rsidRPr="001E0F51">
        <w:rPr>
          <w:b/>
          <w:sz w:val="36"/>
          <w:szCs w:val="36"/>
          <w:lang w:val="ro-MO"/>
        </w:rPr>
        <w:t>Solicitant(beneficiar):</w:t>
      </w:r>
      <w:r w:rsidRPr="001E0F51">
        <w:rPr>
          <w:b/>
          <w:sz w:val="52"/>
          <w:szCs w:val="52"/>
          <w:lang w:val="ro-MO"/>
        </w:rPr>
        <w:t>________________</w:t>
      </w:r>
    </w:p>
    <w:p w:rsidR="004A08E1" w:rsidRPr="001E0F51" w:rsidRDefault="004A08E1" w:rsidP="004A08E1">
      <w:pPr>
        <w:tabs>
          <w:tab w:val="left" w:pos="2790"/>
        </w:tabs>
        <w:jc w:val="both"/>
        <w:rPr>
          <w:lang w:val="ro-MO"/>
        </w:rPr>
      </w:pPr>
    </w:p>
    <w:p w:rsidR="004A08E1" w:rsidRPr="001E0F51" w:rsidRDefault="004A08E1" w:rsidP="004A08E1">
      <w:pPr>
        <w:tabs>
          <w:tab w:val="left" w:pos="2790"/>
        </w:tabs>
        <w:jc w:val="both"/>
        <w:rPr>
          <w:lang w:val="ro-MO"/>
        </w:rPr>
      </w:pPr>
    </w:p>
    <w:tbl>
      <w:tblPr>
        <w:tblStyle w:val="a8"/>
        <w:tblW w:w="0" w:type="auto"/>
        <w:jc w:val="right"/>
        <w:tblLook w:val="04A0"/>
      </w:tblPr>
      <w:tblGrid>
        <w:gridCol w:w="7123"/>
      </w:tblGrid>
      <w:tr w:rsidR="004A08E1" w:rsidTr="002626D8">
        <w:trPr>
          <w:trHeight w:val="4322"/>
          <w:jc w:val="right"/>
        </w:trPr>
        <w:tc>
          <w:tcPr>
            <w:tcW w:w="7123" w:type="dxa"/>
          </w:tcPr>
          <w:p w:rsidR="004A08E1" w:rsidRDefault="004A08E1" w:rsidP="002626D8">
            <w:pPr>
              <w:pStyle w:val="a3"/>
              <w:ind w:left="0"/>
              <w:jc w:val="center"/>
              <w:rPr>
                <w:b/>
                <w:sz w:val="24"/>
                <w:szCs w:val="24"/>
                <w:lang w:val="ro-MO"/>
              </w:rPr>
            </w:pPr>
          </w:p>
          <w:p w:rsidR="004A08E1" w:rsidRPr="009C31A1" w:rsidRDefault="004A08E1" w:rsidP="002626D8">
            <w:pPr>
              <w:pStyle w:val="a3"/>
              <w:ind w:left="0"/>
              <w:jc w:val="center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Înregistrat în Registrul de evidență a actelor de constatare</w:t>
            </w:r>
          </w:p>
          <w:p w:rsidR="004A08E1" w:rsidRDefault="004A08E1" w:rsidP="002626D8">
            <w:pPr>
              <w:pStyle w:val="a3"/>
              <w:ind w:left="0"/>
              <w:jc w:val="center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 xml:space="preserve"> </w:t>
            </w:r>
            <w:r w:rsidRPr="009C31A1">
              <w:rPr>
                <w:b/>
                <w:bCs/>
                <w:lang w:val="ro-MO"/>
              </w:rPr>
              <w:t xml:space="preserve">a faptelor </w:t>
            </w:r>
            <w:r w:rsidRPr="009C31A1">
              <w:rPr>
                <w:b/>
                <w:lang w:val="ro-MO"/>
              </w:rPr>
              <w:t>şi stărilor de fapt</w:t>
            </w:r>
          </w:p>
          <w:p w:rsidR="004A08E1" w:rsidRPr="009C31A1" w:rsidRDefault="004A08E1" w:rsidP="002626D8">
            <w:pPr>
              <w:pStyle w:val="a3"/>
              <w:ind w:left="0"/>
              <w:jc w:val="center"/>
              <w:rPr>
                <w:b/>
                <w:lang w:val="en-US"/>
              </w:rPr>
            </w:pPr>
          </w:p>
          <w:p w:rsidR="004A08E1" w:rsidRPr="009C31A1" w:rsidRDefault="004A08E1" w:rsidP="002626D8">
            <w:pPr>
              <w:pStyle w:val="a3"/>
              <w:ind w:left="0"/>
              <w:jc w:val="center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cu nr._____din______________</w:t>
            </w:r>
          </w:p>
          <w:p w:rsidR="004A08E1" w:rsidRPr="009C31A1" w:rsidRDefault="004A08E1" w:rsidP="002626D8">
            <w:pPr>
              <w:pStyle w:val="a3"/>
              <w:ind w:left="0"/>
              <w:jc w:val="center"/>
              <w:rPr>
                <w:b/>
                <w:lang w:val="ro-MO"/>
              </w:rPr>
            </w:pPr>
          </w:p>
          <w:p w:rsidR="004A08E1" w:rsidRPr="009C31A1" w:rsidRDefault="004A08E1" w:rsidP="002626D8">
            <w:pPr>
              <w:pStyle w:val="a3"/>
              <w:spacing w:line="276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Data întocmirii________________</w:t>
            </w:r>
          </w:p>
          <w:p w:rsidR="004A08E1" w:rsidRPr="009C31A1" w:rsidRDefault="004A08E1" w:rsidP="002626D8">
            <w:pPr>
              <w:pStyle w:val="a3"/>
              <w:spacing w:line="276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Executorul judecătoresc_______________________licența nr._______</w:t>
            </w:r>
          </w:p>
          <w:p w:rsidR="004A08E1" w:rsidRPr="009C31A1" w:rsidRDefault="004A08E1" w:rsidP="002626D8">
            <w:pPr>
              <w:pStyle w:val="a3"/>
              <w:spacing w:line="276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Solicitant (Beneficiar)_________________________________________</w:t>
            </w:r>
          </w:p>
          <w:p w:rsidR="004A08E1" w:rsidRDefault="004A08E1" w:rsidP="002626D8">
            <w:pPr>
              <w:pStyle w:val="a3"/>
              <w:spacing w:line="360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Număr de pagini_______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960"/>
              <w:gridCol w:w="2735"/>
              <w:gridCol w:w="2202"/>
            </w:tblGrid>
            <w:tr w:rsidR="004A08E1" w:rsidRPr="009C31A1" w:rsidTr="002626D8">
              <w:tc>
                <w:tcPr>
                  <w:tcW w:w="19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A08E1" w:rsidRPr="009C31A1" w:rsidRDefault="004A08E1" w:rsidP="002626D8">
                  <w:pPr>
                    <w:pStyle w:val="a3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Anexe</w:t>
                  </w:r>
                </w:p>
                <w:p w:rsidR="004A08E1" w:rsidRPr="009C31A1" w:rsidRDefault="004A08E1" w:rsidP="004A08E1">
                  <w:pPr>
                    <w:pStyle w:val="a3"/>
                    <w:numPr>
                      <w:ilvl w:val="0"/>
                      <w:numId w:val="7"/>
                    </w:numPr>
                    <w:contextualSpacing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Da</w:t>
                  </w:r>
                </w:p>
                <w:p w:rsidR="004A08E1" w:rsidRPr="009C31A1" w:rsidRDefault="004A08E1" w:rsidP="004A08E1">
                  <w:pPr>
                    <w:pStyle w:val="a3"/>
                    <w:numPr>
                      <w:ilvl w:val="0"/>
                      <w:numId w:val="7"/>
                    </w:numPr>
                    <w:contextualSpacing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Nu</w:t>
                  </w:r>
                </w:p>
              </w:tc>
              <w:tc>
                <w:tcPr>
                  <w:tcW w:w="27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A08E1" w:rsidRPr="009C31A1" w:rsidRDefault="004A08E1" w:rsidP="002626D8">
                  <w:pPr>
                    <w:pStyle w:val="a3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Tip de anexă:</w:t>
                  </w:r>
                </w:p>
                <w:p w:rsidR="004A08E1" w:rsidRPr="009C31A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Audio</w:t>
                  </w:r>
                </w:p>
                <w:p w:rsidR="004A08E1" w:rsidRPr="009C31A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Video</w:t>
                  </w:r>
                </w:p>
                <w:p w:rsidR="004A08E1" w:rsidRPr="009C31A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Foto</w:t>
                  </w:r>
                </w:p>
                <w:p w:rsidR="004A08E1" w:rsidRPr="009C31A1" w:rsidRDefault="004A08E1" w:rsidP="004A08E1">
                  <w:pPr>
                    <w:pStyle w:val="a3"/>
                    <w:numPr>
                      <w:ilvl w:val="0"/>
                      <w:numId w:val="6"/>
                    </w:numPr>
                    <w:contextualSpacing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 xml:space="preserve">Înscris </w:t>
                  </w:r>
                </w:p>
              </w:tc>
              <w:tc>
                <w:tcPr>
                  <w:tcW w:w="220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A08E1" w:rsidRPr="009C31A1" w:rsidRDefault="004A08E1" w:rsidP="002626D8">
                  <w:pPr>
                    <w:pStyle w:val="a3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Număr</w:t>
                  </w:r>
                </w:p>
                <w:p w:rsidR="004A08E1" w:rsidRPr="009C31A1" w:rsidRDefault="004A08E1" w:rsidP="002626D8">
                  <w:pPr>
                    <w:pStyle w:val="a3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______</w:t>
                  </w:r>
                </w:p>
                <w:p w:rsidR="004A08E1" w:rsidRPr="009C31A1" w:rsidRDefault="004A08E1" w:rsidP="002626D8">
                  <w:pPr>
                    <w:pStyle w:val="a3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______</w:t>
                  </w:r>
                </w:p>
                <w:p w:rsidR="004A08E1" w:rsidRPr="009C31A1" w:rsidRDefault="004A08E1" w:rsidP="002626D8">
                  <w:pPr>
                    <w:pStyle w:val="a3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______</w:t>
                  </w:r>
                </w:p>
                <w:p w:rsidR="004A08E1" w:rsidRPr="009C31A1" w:rsidRDefault="004A08E1" w:rsidP="002626D8">
                  <w:pPr>
                    <w:pStyle w:val="a3"/>
                    <w:ind w:left="0"/>
                    <w:rPr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______</w:t>
                  </w:r>
                </w:p>
              </w:tc>
            </w:tr>
          </w:tbl>
          <w:p w:rsidR="004A08E1" w:rsidRPr="00774283" w:rsidRDefault="004A08E1" w:rsidP="002626D8">
            <w:pPr>
              <w:rPr>
                <w:b/>
                <w:sz w:val="24"/>
                <w:szCs w:val="24"/>
                <w:lang w:val="ro-MO"/>
              </w:rPr>
            </w:pPr>
          </w:p>
        </w:tc>
      </w:tr>
    </w:tbl>
    <w:p w:rsidR="004A08E1" w:rsidRPr="001E0F51" w:rsidRDefault="004A08E1" w:rsidP="004A08E1">
      <w:pPr>
        <w:tabs>
          <w:tab w:val="left" w:pos="2790"/>
        </w:tabs>
        <w:jc w:val="right"/>
        <w:rPr>
          <w:b/>
          <w:i/>
          <w:sz w:val="48"/>
          <w:szCs w:val="48"/>
          <w:lang w:val="ro-MO"/>
        </w:rPr>
      </w:pPr>
      <w:r w:rsidRPr="001E0F51">
        <w:rPr>
          <w:b/>
          <w:i/>
          <w:lang w:val="ro-MO"/>
        </w:rPr>
        <w:t xml:space="preserve"> </w:t>
      </w:r>
    </w:p>
    <w:p w:rsidR="004A08E1" w:rsidRDefault="004A08E1" w:rsidP="004A08E1">
      <w:pPr>
        <w:rPr>
          <w:lang w:val="ro-MO"/>
        </w:rPr>
      </w:pPr>
    </w:p>
    <w:p w:rsidR="004A08E1" w:rsidRDefault="004A08E1" w:rsidP="004A08E1">
      <w:pPr>
        <w:rPr>
          <w:lang w:val="ro-MO"/>
        </w:rPr>
      </w:pPr>
    </w:p>
    <w:p w:rsidR="004A08E1" w:rsidRPr="00713265" w:rsidRDefault="004A08E1" w:rsidP="004A08E1">
      <w:pPr>
        <w:jc w:val="right"/>
        <w:rPr>
          <w:b/>
          <w:lang w:val="ro-MO"/>
        </w:rPr>
      </w:pPr>
      <w:r w:rsidRPr="00713265">
        <w:rPr>
          <w:b/>
          <w:lang w:val="ro-MO"/>
        </w:rPr>
        <w:t>Executorul judecătoresc</w:t>
      </w:r>
      <w:r>
        <w:rPr>
          <w:b/>
          <w:lang w:val="ro-MO"/>
        </w:rPr>
        <w:t>__________</w:t>
      </w:r>
      <w:r w:rsidRPr="00713265">
        <w:rPr>
          <w:b/>
          <w:lang w:val="ro-MO"/>
        </w:rPr>
        <w:t>___________________</w:t>
      </w:r>
    </w:p>
    <w:p w:rsidR="004A08E1" w:rsidRPr="00713265" w:rsidRDefault="004A08E1" w:rsidP="004A08E1">
      <w:pPr>
        <w:jc w:val="right"/>
        <w:rPr>
          <w:b/>
          <w:lang w:val="ro-MO"/>
        </w:rPr>
      </w:pPr>
    </w:p>
    <w:p w:rsidR="004A08E1" w:rsidRPr="00713265" w:rsidRDefault="004A08E1" w:rsidP="004A08E1">
      <w:pPr>
        <w:jc w:val="center"/>
        <w:rPr>
          <w:b/>
          <w:lang w:val="ro-MO"/>
        </w:rPr>
      </w:pPr>
      <w:r>
        <w:rPr>
          <w:b/>
          <w:lang w:val="ro-MO"/>
        </w:rPr>
        <w:t xml:space="preserve">                                                                                  </w:t>
      </w:r>
      <w:r w:rsidRPr="00713265">
        <w:rPr>
          <w:b/>
          <w:lang w:val="ro-MO"/>
        </w:rPr>
        <w:t xml:space="preserve">Semnătura  </w:t>
      </w:r>
      <w:r>
        <w:rPr>
          <w:b/>
          <w:lang w:val="ro-MO"/>
        </w:rPr>
        <w:t xml:space="preserve">              </w:t>
      </w:r>
      <w:r w:rsidRPr="00713265">
        <w:rPr>
          <w:b/>
          <w:lang w:val="ro-MO"/>
        </w:rPr>
        <w:t xml:space="preserve">  L.Ș.</w:t>
      </w:r>
    </w:p>
    <w:p w:rsidR="00894EEC" w:rsidRDefault="00894EEC" w:rsidP="00894EEC"/>
    <w:sectPr w:rsidR="00894EEC" w:rsidSect="004A08E1">
      <w:pgSz w:w="11906" w:h="16838"/>
      <w:pgMar w:top="709" w:right="850" w:bottom="70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CC6" w:rsidRDefault="003B5CC6" w:rsidP="004A08E1">
      <w:r>
        <w:separator/>
      </w:r>
    </w:p>
  </w:endnote>
  <w:endnote w:type="continuationSeparator" w:id="0">
    <w:p w:rsidR="003B5CC6" w:rsidRDefault="003B5CC6" w:rsidP="004A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CC6" w:rsidRDefault="003B5CC6" w:rsidP="004A08E1">
      <w:r>
        <w:separator/>
      </w:r>
    </w:p>
  </w:footnote>
  <w:footnote w:type="continuationSeparator" w:id="0">
    <w:p w:rsidR="003B5CC6" w:rsidRDefault="003B5CC6" w:rsidP="004A0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5E58"/>
    <w:multiLevelType w:val="multilevel"/>
    <w:tmpl w:val="5400E6EE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0EE317C"/>
    <w:multiLevelType w:val="hybridMultilevel"/>
    <w:tmpl w:val="197C1E04"/>
    <w:lvl w:ilvl="0" w:tplc="8AA0C7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A735E"/>
    <w:multiLevelType w:val="hybridMultilevel"/>
    <w:tmpl w:val="335E0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76FD2"/>
    <w:multiLevelType w:val="hybridMultilevel"/>
    <w:tmpl w:val="2C869C64"/>
    <w:lvl w:ilvl="0" w:tplc="8AA0C7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90B73"/>
    <w:multiLevelType w:val="hybridMultilevel"/>
    <w:tmpl w:val="72E2D840"/>
    <w:lvl w:ilvl="0" w:tplc="BE2AE2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942661C"/>
    <w:multiLevelType w:val="hybridMultilevel"/>
    <w:tmpl w:val="1A68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EB6"/>
    <w:rsid w:val="000727AF"/>
    <w:rsid w:val="00092A80"/>
    <w:rsid w:val="001106B5"/>
    <w:rsid w:val="0014209A"/>
    <w:rsid w:val="001A15FE"/>
    <w:rsid w:val="001B3A91"/>
    <w:rsid w:val="00281DDD"/>
    <w:rsid w:val="002966EC"/>
    <w:rsid w:val="002A555C"/>
    <w:rsid w:val="00300424"/>
    <w:rsid w:val="003176F7"/>
    <w:rsid w:val="003511DF"/>
    <w:rsid w:val="00352AB5"/>
    <w:rsid w:val="003B5CC6"/>
    <w:rsid w:val="003E46B9"/>
    <w:rsid w:val="00434156"/>
    <w:rsid w:val="004A08E1"/>
    <w:rsid w:val="004E5F48"/>
    <w:rsid w:val="00572488"/>
    <w:rsid w:val="0058755C"/>
    <w:rsid w:val="005F0C40"/>
    <w:rsid w:val="006849A4"/>
    <w:rsid w:val="006F632E"/>
    <w:rsid w:val="00730596"/>
    <w:rsid w:val="00745378"/>
    <w:rsid w:val="0076322D"/>
    <w:rsid w:val="007806AF"/>
    <w:rsid w:val="007F3A16"/>
    <w:rsid w:val="00800BEE"/>
    <w:rsid w:val="00853B72"/>
    <w:rsid w:val="0086737B"/>
    <w:rsid w:val="00883C16"/>
    <w:rsid w:val="00894648"/>
    <w:rsid w:val="00894EEC"/>
    <w:rsid w:val="009C4035"/>
    <w:rsid w:val="009C5DA3"/>
    <w:rsid w:val="009E4A8A"/>
    <w:rsid w:val="009E7E0B"/>
    <w:rsid w:val="00A763B3"/>
    <w:rsid w:val="00A91931"/>
    <w:rsid w:val="00AD2662"/>
    <w:rsid w:val="00AF5EB6"/>
    <w:rsid w:val="00B54EAE"/>
    <w:rsid w:val="00BA5DEB"/>
    <w:rsid w:val="00BC1033"/>
    <w:rsid w:val="00C236F0"/>
    <w:rsid w:val="00C51FC3"/>
    <w:rsid w:val="00CD6BD1"/>
    <w:rsid w:val="00D30CA8"/>
    <w:rsid w:val="00D561FA"/>
    <w:rsid w:val="00E61E78"/>
    <w:rsid w:val="00E90E1F"/>
    <w:rsid w:val="00EC6F90"/>
    <w:rsid w:val="00F13370"/>
    <w:rsid w:val="00F95351"/>
    <w:rsid w:val="00FB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B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EB6"/>
    <w:pPr>
      <w:ind w:left="708"/>
    </w:pPr>
  </w:style>
  <w:style w:type="character" w:styleId="a4">
    <w:name w:val="Strong"/>
    <w:basedOn w:val="a0"/>
    <w:qFormat/>
    <w:rsid w:val="00A763B3"/>
    <w:rPr>
      <w:b/>
      <w:bCs/>
    </w:rPr>
  </w:style>
  <w:style w:type="character" w:styleId="a5">
    <w:name w:val="Hyperlink"/>
    <w:basedOn w:val="a0"/>
    <w:rsid w:val="00A763B3"/>
    <w:rPr>
      <w:color w:val="0000FF"/>
      <w:u w:val="single"/>
    </w:rPr>
  </w:style>
  <w:style w:type="character" w:customStyle="1" w:styleId="docsign1">
    <w:name w:val="doc_sign1"/>
    <w:basedOn w:val="a0"/>
    <w:rsid w:val="00894EEC"/>
  </w:style>
  <w:style w:type="paragraph" w:styleId="a6">
    <w:name w:val="header"/>
    <w:basedOn w:val="a"/>
    <w:link w:val="a7"/>
    <w:uiPriority w:val="99"/>
    <w:unhideWhenUsed/>
    <w:rsid w:val="004A08E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A08E1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A08E1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A08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08E1"/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unejmoldova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ABA9-E3B5-4F52-A0F9-7AF71B71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UNEJ-6</dc:creator>
  <cp:lastModifiedBy>Anticamera_1</cp:lastModifiedBy>
  <cp:revision>3</cp:revision>
  <cp:lastPrinted>2018-02-19T08:42:00Z</cp:lastPrinted>
  <dcterms:created xsi:type="dcterms:W3CDTF">2018-02-19T08:48:00Z</dcterms:created>
  <dcterms:modified xsi:type="dcterms:W3CDTF">2018-02-19T08:52:00Z</dcterms:modified>
</cp:coreProperties>
</file>